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240" w:lineRule="auto"/>
        <w:ind/>
        <w:jc w:val="right"/>
        <w:rPr>
          <w:rFonts w:ascii="Arial" w:hAnsi="Arial" w:eastAsia="Times New Roman" w:cs="Arial"/>
          <w:b/>
          <w:sz w:val="20"/>
          <w:szCs w:val="20"/>
          <w:lang w:val="sr-Cyrl-CS"/>
        </w:rPr>
      </w:pPr>
      <w:r/>
      <w:bookmarkStart w:id="0" w:name="_GoBack"/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Прилог бр. 1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right"/>
        <w:rPr>
          <w:rFonts w:ascii="Arial" w:hAnsi="Arial" w:eastAsia="Times New Roman" w:cs="Arial"/>
          <w:sz w:val="20"/>
          <w:szCs w:val="20"/>
          <w:lang w:val="sr-Cyrl-RS"/>
        </w:rPr>
      </w:pPr>
      <w:r>
        <w:rPr>
          <w:rFonts w:ascii="Arial" w:hAnsi="Arial" w:eastAsia="Times New Roman" w:cs="Arial"/>
          <w:sz w:val="20"/>
          <w:szCs w:val="20"/>
          <w:lang w:val="sr-Cyrl-RS"/>
        </w:rPr>
      </w:r>
      <w:r>
        <w:rPr>
          <w:rFonts w:ascii="Arial" w:hAnsi="Arial" w:eastAsia="Times New Roman" w:cs="Arial"/>
          <w:sz w:val="20"/>
          <w:szCs w:val="20"/>
          <w:lang w:val="sr-Cyrl-R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RS"/>
        </w:rPr>
      </w:pPr>
      <w:r>
        <w:rPr>
          <w:rFonts w:ascii="Arial" w:hAnsi="Arial" w:eastAsia="Times New Roman" w:cs="Arial"/>
          <w:sz w:val="20"/>
          <w:szCs w:val="20"/>
          <w:lang w:val="sr-Cyrl-RS"/>
        </w:rPr>
        <w:t xml:space="preserve">З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акључен 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између уговорних страна:</w:t>
      </w:r>
      <w:r>
        <w:rPr>
          <w:rFonts w:ascii="Arial" w:hAnsi="Arial" w:eastAsia="Times New Roman" w:cs="Arial"/>
          <w:sz w:val="20"/>
          <w:szCs w:val="20"/>
          <w:lang w:val="sr-Cyrl-RS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 </w:t>
      </w:r>
      <w:r>
        <w:rPr>
          <w:rFonts w:ascii="Arial" w:hAnsi="Arial" w:cs="Arial"/>
          <w:b/>
          <w:sz w:val="20"/>
          <w:szCs w:val="20"/>
          <w:lang w:val="ru-RU"/>
        </w:rPr>
        <w:t xml:space="preserve">Нафтна индустрија Србије а.д. Нови Сад</w:t>
      </w:r>
      <w:r>
        <w:rPr>
          <w:rFonts w:ascii="Arial" w:hAnsi="Arial" w:cs="Arial"/>
          <w:sz w:val="20"/>
          <w:szCs w:val="20"/>
          <w:lang w:val="ru-RU"/>
        </w:rPr>
        <w:t xml:space="preserve">, Народног фронта 12, Нови Сад, матични број: 20084693, ПИБ: 104052135,  (у даљем тексту: </w:t>
      </w:r>
      <w:r>
        <w:rPr>
          <w:rFonts w:ascii="Arial" w:hAnsi="Arial" w:cs="Arial"/>
          <w:b/>
          <w:sz w:val="20"/>
          <w:szCs w:val="20"/>
          <w:lang w:val="ru-RU"/>
        </w:rPr>
        <w:t xml:space="preserve">Наручилац</w:t>
      </w:r>
      <w:r>
        <w:rPr>
          <w:rFonts w:ascii="Arial" w:hAnsi="Arial" w:cs="Arial"/>
          <w:sz w:val="20"/>
          <w:szCs w:val="20"/>
          <w:lang w:val="ru-RU"/>
        </w:rPr>
        <w:t xml:space="preserve">), </w:t>
      </w:r>
      <w:permStart w:edGrp="everyone" w:id="485647380"/>
      <w:r>
        <w:rPr>
          <w:rFonts w:ascii="Arial" w:hAnsi="Arial" w:cs="Arial"/>
          <w:sz w:val="20"/>
          <w:szCs w:val="20"/>
          <w:lang w:val="ru-RU"/>
        </w:rPr>
        <w:t xml:space="preserve">кога  на</w:t>
      </w:r>
      <w:r>
        <w:rPr>
          <w:rFonts w:ascii="Arial" w:hAnsi="Arial" w:cs="Arial"/>
          <w:sz w:val="20"/>
          <w:szCs w:val="20"/>
          <w:lang w:val="ru-RU"/>
        </w:rPr>
        <w:t xml:space="preserve"> основу Пуномоћја бр.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ugovor_punomocje_broj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године,  заступа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sz w:val="20"/>
          <w:szCs w:val="20"/>
          <w:lang w:val="ru-RU"/>
        </w:rPr>
      </w:pPr>
      <w:r>
        <w:rPr>
          <w:rFonts w:ascii="Arial" w:hAnsi="Arial" w:cs="Arial"/>
          <w:sz w:val="20"/>
          <w:szCs w:val="20"/>
          <w:lang w:val="ru-RU"/>
        </w:rPr>
        <w:t xml:space="preserve">и</w:t>
      </w:r>
      <w:r>
        <w:rPr>
          <w:rFonts w:ascii="Arial" w:hAnsi="Arial" w:cs="Arial"/>
          <w:sz w:val="20"/>
          <w:szCs w:val="20"/>
          <w:lang w:val="ru-RU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komitent_naziv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ru-RU"/>
        </w:rPr>
        <w:t xml:space="preserve">, </w:t>
      </w:r>
      <w:r>
        <w:rPr>
          <w:rFonts w:ascii="Arial" w:hAnsi="Arial" w:cs="Arial"/>
          <w:sz w:val="20"/>
          <w:szCs w:val="20"/>
          <w:lang w:val="ru-RU"/>
        </w:rPr>
        <w:t xml:space="preserve">са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седиштем</w:t>
      </w:r>
      <w:r>
        <w:rPr>
          <w:rFonts w:ascii="Arial" w:hAnsi="Arial" w:cs="Arial"/>
          <w:sz w:val="20"/>
          <w:szCs w:val="20"/>
          <w:lang w:val="ru-RU"/>
        </w:rPr>
        <w:t xml:space="preserve"> у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komitent_sediste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ru-RU"/>
        </w:rPr>
        <w:t xml:space="preserve">, </w:t>
      </w:r>
      <w:r>
        <w:rPr>
          <w:rFonts w:ascii="Arial" w:hAnsi="Arial" w:cs="Arial"/>
          <w:sz w:val="20"/>
          <w:szCs w:val="20"/>
          <w:lang w:val="ru-RU"/>
        </w:rPr>
        <w:t xml:space="preserve">матични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број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komitent_mb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ru-RU"/>
        </w:rPr>
        <w:t xml:space="preserve">, ПИБ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komitent_pib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ru-RU"/>
        </w:rPr>
        <w:t xml:space="preserve">, шифра </w:t>
      </w:r>
      <w:r>
        <w:rPr>
          <w:rFonts w:ascii="Arial" w:hAnsi="Arial" w:cs="Arial"/>
          <w:sz w:val="20"/>
          <w:szCs w:val="20"/>
          <w:lang w:val="ru-RU"/>
        </w:rPr>
        <w:t xml:space="preserve">делатности</w:t>
      </w:r>
      <w:r>
        <w:rPr>
          <w:rFonts w:ascii="Arial" w:hAnsi="Arial" w:cs="Arial"/>
          <w:sz w:val="20"/>
          <w:szCs w:val="20"/>
          <w:lang w:val="ru-RU"/>
        </w:rPr>
        <w:t xml:space="preserve"> ___________, </w:t>
      </w:r>
      <w:r>
        <w:rPr>
          <w:rFonts w:ascii="Arial" w:hAnsi="Arial" w:cs="Arial"/>
          <w:sz w:val="20"/>
          <w:szCs w:val="20"/>
          <w:lang w:val="ru-RU"/>
        </w:rPr>
        <w:t xml:space="preserve">број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текућег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рачуна</w:t>
      </w:r>
      <w:r>
        <w:rPr>
          <w:rFonts w:ascii="Arial" w:hAnsi="Arial" w:cs="Arial"/>
          <w:sz w:val="20"/>
          <w:szCs w:val="20"/>
          <w:lang w:val="ru-RU"/>
        </w:rPr>
        <w:t xml:space="preserve"> _______________ код _________ банке, (у </w:t>
      </w:r>
      <w:r>
        <w:rPr>
          <w:rFonts w:ascii="Arial" w:hAnsi="Arial" w:cs="Arial"/>
          <w:sz w:val="20"/>
          <w:szCs w:val="20"/>
          <w:lang w:val="ru-RU"/>
        </w:rPr>
        <w:t xml:space="preserve">даљем</w:t>
      </w:r>
      <w:r>
        <w:rPr>
          <w:rFonts w:ascii="Arial" w:hAnsi="Arial" w:cs="Arial"/>
          <w:sz w:val="20"/>
          <w:szCs w:val="20"/>
          <w:lang w:val="ru-RU"/>
        </w:rPr>
        <w:t xml:space="preserve"> тексту: </w:t>
      </w:r>
      <w:r>
        <w:rPr>
          <w:rFonts w:ascii="Arial" w:hAnsi="Arial" w:cs="Arial"/>
          <w:b/>
          <w:sz w:val="20"/>
          <w:szCs w:val="20"/>
          <w:lang w:val="ru-RU"/>
        </w:rPr>
        <w:t xml:space="preserve">Извршилац</w:t>
      </w:r>
      <w:r>
        <w:rPr>
          <w:rFonts w:ascii="Arial" w:hAnsi="Arial" w:cs="Arial"/>
          <w:sz w:val="20"/>
          <w:szCs w:val="20"/>
          <w:lang w:val="ru-RU"/>
        </w:rPr>
        <w:t xml:space="preserve">), </w:t>
      </w:r>
      <w:r>
        <w:rPr>
          <w:rFonts w:ascii="Arial" w:hAnsi="Arial" w:cs="Arial"/>
          <w:sz w:val="20"/>
          <w:szCs w:val="20"/>
          <w:lang w:val="ru-RU"/>
        </w:rPr>
        <w:t xml:space="preserve">кога</w:t>
      </w:r>
      <w:r>
        <w:rPr>
          <w:rFonts w:ascii="Arial" w:hAnsi="Arial" w:cs="Arial"/>
          <w:sz w:val="20"/>
          <w:szCs w:val="20"/>
          <w:lang w:val="ru-RU"/>
        </w:rPr>
        <w:t xml:space="preserve"> заступа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zastupnik_komitent_sve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</w:rPr>
        <w:t xml:space="preserve">(</w:t>
      </w:r>
      <w:r>
        <w:rPr>
          <w:rFonts w:ascii="Arial" w:hAnsi="Arial" w:cs="Arial"/>
          <w:sz w:val="20"/>
          <w:szCs w:val="20"/>
          <w:lang w:val="ru-RU"/>
        </w:rPr>
        <w:t xml:space="preserve">У </w:t>
      </w:r>
      <w:r>
        <w:rPr>
          <w:rFonts w:ascii="Arial" w:hAnsi="Arial" w:cs="Arial"/>
          <w:sz w:val="20"/>
          <w:szCs w:val="20"/>
          <w:lang w:val="ru-RU"/>
        </w:rPr>
        <w:t xml:space="preserve">случају</w:t>
      </w:r>
      <w:r>
        <w:rPr>
          <w:rFonts w:ascii="Arial" w:hAnsi="Arial" w:cs="Arial"/>
          <w:sz w:val="20"/>
          <w:szCs w:val="20"/>
          <w:lang w:val="ru-RU"/>
        </w:rPr>
        <w:t xml:space="preserve"> да се уговор </w:t>
      </w:r>
      <w:r>
        <w:rPr>
          <w:rFonts w:ascii="Arial" w:hAnsi="Arial" w:cs="Arial"/>
          <w:sz w:val="20"/>
          <w:szCs w:val="20"/>
          <w:lang w:val="ru-RU"/>
        </w:rPr>
        <w:t xml:space="preserve">закључује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са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конзорцијумом</w:t>
      </w:r>
      <w:r>
        <w:rPr>
          <w:rFonts w:ascii="Arial" w:hAnsi="Arial" w:cs="Arial"/>
          <w:sz w:val="20"/>
          <w:szCs w:val="20"/>
          <w:lang w:val="ru-RU"/>
        </w:rPr>
        <w:t xml:space="preserve">, </w:t>
      </w:r>
      <w:r>
        <w:rPr>
          <w:rFonts w:ascii="Arial" w:hAnsi="Arial" w:cs="Arial"/>
          <w:sz w:val="20"/>
          <w:szCs w:val="20"/>
          <w:lang w:val="ru-RU"/>
        </w:rPr>
        <w:t xml:space="preserve">сви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чланови</w:t>
      </w:r>
      <w:r>
        <w:rPr>
          <w:rFonts w:ascii="Arial" w:hAnsi="Arial" w:cs="Arial"/>
          <w:sz w:val="20"/>
          <w:szCs w:val="20"/>
          <w:lang w:val="ru-RU"/>
        </w:rPr>
        <w:t xml:space="preserve"> </w:t>
      </w:r>
      <w:r>
        <w:rPr>
          <w:rFonts w:ascii="Arial" w:hAnsi="Arial" w:cs="Arial"/>
          <w:sz w:val="20"/>
          <w:szCs w:val="20"/>
          <w:lang w:val="ru-RU"/>
        </w:rPr>
        <w:t xml:space="preserve">конзорцијума</w:t>
      </w:r>
      <w:r>
        <w:rPr>
          <w:rFonts w:ascii="Arial" w:hAnsi="Arial" w:cs="Arial"/>
          <w:sz w:val="20"/>
          <w:szCs w:val="20"/>
          <w:lang w:val="ru-RU"/>
        </w:rPr>
        <w:t xml:space="preserve"> треба да буду </w:t>
      </w:r>
      <w:r>
        <w:rPr>
          <w:rFonts w:ascii="Arial" w:hAnsi="Arial" w:cs="Arial"/>
          <w:sz w:val="20"/>
          <w:szCs w:val="20"/>
          <w:lang w:val="ru-RU"/>
        </w:rPr>
        <w:t xml:space="preserve">наведени</w:t>
      </w:r>
      <w:r>
        <w:rPr>
          <w:rFonts w:ascii="Arial" w:hAnsi="Arial" w:cs="Arial"/>
          <w:sz w:val="20"/>
          <w:szCs w:val="20"/>
          <w:lang w:val="ru-RU"/>
        </w:rPr>
        <w:t xml:space="preserve"> у </w:t>
      </w:r>
      <w:r>
        <w:rPr>
          <w:rFonts w:ascii="Arial" w:hAnsi="Arial" w:cs="Arial"/>
          <w:sz w:val="20"/>
          <w:szCs w:val="20"/>
          <w:lang w:val="ru-RU"/>
        </w:rPr>
        <w:t xml:space="preserve">преамбули</w:t>
      </w:r>
      <w:r>
        <w:rPr>
          <w:rFonts w:ascii="Arial" w:hAnsi="Arial" w:cs="Arial"/>
          <w:sz w:val="20"/>
          <w:szCs w:val="20"/>
          <w:lang w:val="ru-RU"/>
        </w:rPr>
        <w:t xml:space="preserve">) 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Конзорцијум кога чине:_ ${</w:t>
      </w:r>
      <w:r>
        <w:rPr>
          <w:rFonts w:ascii="Arial" w:hAnsi="Arial" w:cs="Arial"/>
          <w:sz w:val="20"/>
          <w:szCs w:val="20"/>
          <w:lang w:val="sr-Cyrl-RS"/>
        </w:rPr>
        <w:t xml:space="preserve">komitent_naziv</w:t>
      </w:r>
      <w:r>
        <w:rPr>
          <w:rFonts w:ascii="Arial" w:hAnsi="Arial" w:cs="Arial"/>
          <w:sz w:val="20"/>
          <w:szCs w:val="20"/>
          <w:lang w:val="sr-Cyrl-RS"/>
        </w:rPr>
        <w:t xml:space="preserve">}, лидер/</w:t>
      </w:r>
      <w:r>
        <w:rPr>
          <w:rFonts w:ascii="Arial" w:hAnsi="Arial" w:cs="Arial"/>
          <w:sz w:val="20"/>
          <w:szCs w:val="20"/>
          <w:lang w:val="sr-Cyrl-RS"/>
        </w:rPr>
        <w:t xml:space="preserve">носилилац</w:t>
      </w:r>
      <w:r>
        <w:rPr>
          <w:rFonts w:ascii="Arial" w:hAnsi="Arial" w:cs="Arial"/>
          <w:i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/заступник Конзорцијума – са седиштем у ${</w:t>
      </w:r>
      <w:r>
        <w:rPr>
          <w:rFonts w:ascii="Arial" w:hAnsi="Arial" w:cs="Arial"/>
          <w:sz w:val="20"/>
          <w:szCs w:val="20"/>
          <w:lang w:val="sr-Cyrl-RS"/>
        </w:rPr>
        <w:t xml:space="preserve">komitent_sediste</w:t>
      </w:r>
      <w:r>
        <w:rPr>
          <w:rFonts w:ascii="Arial" w:hAnsi="Arial" w:cs="Arial"/>
          <w:sz w:val="20"/>
          <w:szCs w:val="20"/>
          <w:lang w:val="sr-Cyrl-RS"/>
        </w:rPr>
        <w:t xml:space="preserve">}, матични број ${</w:t>
      </w:r>
      <w:r>
        <w:rPr>
          <w:rFonts w:ascii="Arial" w:hAnsi="Arial" w:cs="Arial"/>
          <w:sz w:val="20"/>
          <w:szCs w:val="20"/>
          <w:lang w:val="sr-Cyrl-RS"/>
        </w:rPr>
        <w:t xml:space="preserve">komitent_mb</w:t>
      </w:r>
      <w:r>
        <w:rPr>
          <w:rFonts w:ascii="Arial" w:hAnsi="Arial" w:cs="Arial"/>
          <w:sz w:val="20"/>
          <w:szCs w:val="20"/>
          <w:lang w:val="sr-Cyrl-RS"/>
        </w:rPr>
        <w:t xml:space="preserve">}, ПИБ ${</w:t>
      </w:r>
      <w:r>
        <w:rPr>
          <w:rFonts w:ascii="Arial" w:hAnsi="Arial" w:cs="Arial"/>
          <w:sz w:val="20"/>
          <w:szCs w:val="20"/>
          <w:lang w:val="sr-Cyrl-RS"/>
        </w:rPr>
        <w:t xml:space="preserve">komitent_pib</w:t>
      </w:r>
      <w:r>
        <w:rPr>
          <w:rFonts w:ascii="Arial" w:hAnsi="Arial" w:cs="Arial"/>
          <w:sz w:val="20"/>
          <w:szCs w:val="20"/>
          <w:lang w:val="sr-Cyrl-RS"/>
        </w:rPr>
        <w:t xml:space="preserve">}, кога у овом уговору заступа ${</w:t>
      </w:r>
      <w:r>
        <w:rPr>
          <w:rFonts w:ascii="Arial" w:hAnsi="Arial" w:cs="Arial"/>
          <w:sz w:val="20"/>
          <w:szCs w:val="20"/>
          <w:lang w:val="sr-Cyrl-RS"/>
        </w:rPr>
        <w:t xml:space="preserve">zastupnik_komitent_sve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komitent_naziv</w:t>
      </w:r>
      <w:r>
        <w:rPr>
          <w:rFonts w:ascii="Arial" w:hAnsi="Arial" w:cs="Arial"/>
          <w:sz w:val="20"/>
          <w:szCs w:val="20"/>
          <w:lang w:val="sr-Cyrl-RS"/>
        </w:rPr>
        <w:t xml:space="preserve">}, члан Конзорцијума, са седиштем у ${</w:t>
      </w:r>
      <w:r>
        <w:rPr>
          <w:rFonts w:ascii="Arial" w:hAnsi="Arial" w:cs="Arial"/>
          <w:sz w:val="20"/>
          <w:szCs w:val="20"/>
          <w:lang w:val="sr-Cyrl-RS"/>
        </w:rPr>
        <w:t xml:space="preserve">komitent_sediste</w:t>
      </w:r>
      <w:r>
        <w:rPr>
          <w:rFonts w:ascii="Arial" w:hAnsi="Arial" w:cs="Arial"/>
          <w:sz w:val="20"/>
          <w:szCs w:val="20"/>
          <w:lang w:val="sr-Cyrl-RS"/>
        </w:rPr>
        <w:t xml:space="preserve">}, матични број ${</w:t>
      </w:r>
      <w:r>
        <w:rPr>
          <w:rFonts w:ascii="Arial" w:hAnsi="Arial" w:cs="Arial"/>
          <w:sz w:val="20"/>
          <w:szCs w:val="20"/>
          <w:lang w:val="sr-Cyrl-RS"/>
        </w:rPr>
        <w:t xml:space="preserve">komitent_mb</w:t>
      </w:r>
      <w:r>
        <w:rPr>
          <w:rFonts w:ascii="Arial" w:hAnsi="Arial" w:cs="Arial"/>
          <w:sz w:val="20"/>
          <w:szCs w:val="20"/>
          <w:lang w:val="sr-Cyrl-RS"/>
        </w:rPr>
        <w:t xml:space="preserve">}, ПИБ ${</w:t>
      </w:r>
      <w:r>
        <w:rPr>
          <w:rFonts w:ascii="Arial" w:hAnsi="Arial" w:cs="Arial"/>
          <w:sz w:val="20"/>
          <w:szCs w:val="20"/>
          <w:lang w:val="sr-Cyrl-RS"/>
        </w:rPr>
        <w:t xml:space="preserve">komitent_pib</w:t>
      </w:r>
      <w:r>
        <w:rPr>
          <w:rFonts w:ascii="Arial" w:hAnsi="Arial" w:cs="Arial"/>
          <w:sz w:val="20"/>
          <w:szCs w:val="20"/>
          <w:lang w:val="sr-Cyrl-RS"/>
        </w:rPr>
        <w:t xml:space="preserve">},  кога заступа ${</w:t>
      </w:r>
      <w:r>
        <w:rPr>
          <w:rFonts w:ascii="Arial" w:hAnsi="Arial" w:cs="Arial"/>
          <w:sz w:val="20"/>
          <w:szCs w:val="20"/>
          <w:lang w:val="sr-Cyrl-RS"/>
        </w:rPr>
        <w:t xml:space="preserve">zastupnik_komitent_sve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 </w:t>
      </w:r>
      <w:r>
        <w:rPr>
          <w:rFonts w:ascii="Arial" w:hAnsi="Arial" w:cs="Arial"/>
          <w:i/>
          <w:sz w:val="20"/>
          <w:szCs w:val="20"/>
          <w:lang w:val="sr-Cyrl-RS"/>
        </w:rPr>
        <w:t xml:space="preserve">(брисати  име заступника уколико заступник овог члана конзорцијума не потписује уговор)</w:t>
      </w:r>
      <w:r>
        <w:rPr>
          <w:rFonts w:ascii="Arial" w:hAnsi="Arial" w:cs="Arial"/>
          <w:sz w:val="20"/>
          <w:szCs w:val="20"/>
          <w:lang w:val="sr-Cyrl-RS"/>
        </w:rPr>
        <w:t xml:space="preserve">      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100" w:afterAutospacing="1" w:before="100" w:beforeAutospacing="1" w:line="240" w:lineRule="auto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komitent_naziv</w:t>
      </w:r>
      <w:r>
        <w:rPr>
          <w:rFonts w:ascii="Arial" w:hAnsi="Arial" w:cs="Arial"/>
          <w:sz w:val="20"/>
          <w:szCs w:val="20"/>
          <w:lang w:val="sr-Cyrl-RS"/>
        </w:rPr>
        <w:t xml:space="preserve">}, члан конзорцијума, са седиштем у ${</w:t>
      </w:r>
      <w:r>
        <w:rPr>
          <w:rFonts w:ascii="Arial" w:hAnsi="Arial" w:cs="Arial"/>
          <w:sz w:val="20"/>
          <w:szCs w:val="20"/>
          <w:lang w:val="sr-Cyrl-RS"/>
        </w:rPr>
        <w:t xml:space="preserve">komitent_sediste</w:t>
      </w:r>
      <w:r>
        <w:rPr>
          <w:rFonts w:ascii="Arial" w:hAnsi="Arial" w:cs="Arial"/>
          <w:sz w:val="20"/>
          <w:szCs w:val="20"/>
          <w:lang w:val="sr-Cyrl-RS"/>
        </w:rPr>
        <w:t xml:space="preserve">}, матични број ${</w:t>
      </w:r>
      <w:r>
        <w:rPr>
          <w:rFonts w:ascii="Arial" w:hAnsi="Arial" w:cs="Arial"/>
          <w:sz w:val="20"/>
          <w:szCs w:val="20"/>
          <w:lang w:val="sr-Cyrl-RS"/>
        </w:rPr>
        <w:t xml:space="preserve">komitent_mb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cs="Arial"/>
          <w:sz w:val="20"/>
          <w:szCs w:val="20"/>
        </w:rPr>
        <w:t xml:space="preserve">,</w:t>
      </w:r>
      <w:r>
        <w:rPr>
          <w:rFonts w:ascii="Arial" w:hAnsi="Arial" w:cs="Arial"/>
          <w:sz w:val="20"/>
          <w:szCs w:val="20"/>
          <w:lang w:val="sr-Cyrl-RS"/>
        </w:rPr>
        <w:t xml:space="preserve"> ПИБ ${</w:t>
      </w:r>
      <w:r>
        <w:rPr>
          <w:rFonts w:ascii="Arial" w:hAnsi="Arial" w:cs="Arial"/>
          <w:sz w:val="20"/>
          <w:szCs w:val="20"/>
          <w:lang w:val="sr-Cyrl-RS"/>
        </w:rPr>
        <w:t xml:space="preserve">komitent_pib</w:t>
      </w:r>
      <w:r>
        <w:rPr>
          <w:rFonts w:ascii="Arial" w:hAnsi="Arial" w:cs="Arial"/>
          <w:sz w:val="20"/>
          <w:szCs w:val="20"/>
          <w:lang w:val="sr-Cyrl-RS"/>
        </w:rPr>
        <w:t xml:space="preserve">},  шифра делатности _____________,  кога заступа ${</w:t>
      </w:r>
      <w:r>
        <w:rPr>
          <w:rFonts w:ascii="Arial" w:hAnsi="Arial" w:cs="Arial"/>
          <w:sz w:val="20"/>
          <w:szCs w:val="20"/>
          <w:lang w:val="sr-Cyrl-RS"/>
        </w:rPr>
        <w:t xml:space="preserve">zastupnik_komitent_sve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 </w:t>
      </w:r>
      <w:r>
        <w:rPr>
          <w:rFonts w:ascii="Arial" w:hAnsi="Arial" w:cs="Arial"/>
          <w:i/>
          <w:sz w:val="20"/>
          <w:szCs w:val="20"/>
          <w:lang w:val="sr-Cyrl-RS"/>
        </w:rPr>
        <w:t xml:space="preserve">(брисати  име заступника уколико заступник овог члана конзорцијума не потписује уговор)</w:t>
      </w:r>
      <w:r>
        <w:rPr>
          <w:rFonts w:ascii="Arial" w:hAnsi="Arial" w:cs="Arial"/>
          <w:sz w:val="20"/>
          <w:szCs w:val="20"/>
          <w:lang w:val="sr-Cyrl-RS"/>
        </w:rPr>
        <w:t xml:space="preserve">        </w:t>
      </w:r>
      <w:permEnd w:id="485647380"/>
      <w:r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Уговорне стране овим прилогом који је саставни део Уговора о набавци услуга бр. </w:t>
      </w:r>
      <w:permStart w:edGrp="everyone" w:id="56434903"/>
      <w:r>
        <w:rPr>
          <w:rFonts w:ascii="Arial" w:hAnsi="Arial" w:eastAsia="Times New Roman" w:cs="Arial"/>
          <w:sz w:val="20"/>
          <w:szCs w:val="20"/>
          <w:lang w:val="sr-Cyrl-CS"/>
        </w:rPr>
        <w:t xml:space="preserve">_______________________ од ____________ </w:t>
      </w:r>
      <w:permEnd w:id="56434903"/>
      <w:r>
        <w:rPr>
          <w:rFonts w:ascii="Arial" w:hAnsi="Arial" w:eastAsia="Times New Roman" w:cs="Arial"/>
          <w:sz w:val="20"/>
          <w:szCs w:val="20"/>
          <w:lang w:val="sr-Cyrl-CS"/>
        </w:rPr>
        <w:t xml:space="preserve">године, прецизније утврђују предмет </w:t>
      </w:r>
      <w:r>
        <w:rPr>
          <w:rFonts w:ascii="Arial" w:hAnsi="Arial" w:eastAsia="Times New Roman" w:cs="Arial"/>
          <w:sz w:val="20"/>
          <w:szCs w:val="20"/>
          <w:lang w:val="sr-Latn-CS"/>
        </w:rPr>
        <w:t xml:space="preserve">У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говора, цену и услове плаћања, рокове испоруке као и међусобне обавезе и одговорности уговорних страна.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/>
      <w:permStart w:edGrp="everyone" w:id="1871201714"/>
      <w:r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permEnd w:id="1871201714"/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У складу са претходним ставом уговорне стране констатују да је Извршилац дужан да за потребе Наручиоца изврши услуге: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firstLine="540"/>
        <w:jc w:val="center"/>
        <w:rPr>
          <w:rFonts w:ascii="Arial" w:hAnsi="Arial" w:eastAsia="Times New Roman" w:cs="Arial"/>
          <w:b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1. СПЕЦИФИКАЦИЈА УСЛУГА</w:t>
      </w:r>
      <w:r>
        <w:rPr>
          <w:rFonts w:ascii="Arial" w:hAnsi="Arial" w:eastAsia="Times New Roman" w:cs="Arial"/>
          <w:b/>
          <w:sz w:val="20"/>
          <w:szCs w:val="20"/>
          <w:lang w:val="sr-Cyrl-CS"/>
        </w:rPr>
      </w:r>
    </w:p>
    <w:tbl>
      <w:tblPr>
        <w:tblInd w:w="-431" w:type="dxa"/>
        <w:tblW w:w="14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6"/>
        <w:gridCol w:w="2879"/>
        <w:gridCol w:w="708"/>
        <w:gridCol w:w="993"/>
        <w:gridCol w:w="1134"/>
        <w:gridCol w:w="1701"/>
        <w:gridCol w:w="1531"/>
        <w:gridCol w:w="2126"/>
        <w:gridCol w:w="226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RS"/>
              </w:rPr>
            </w:pPr>
            <w:r/>
            <w:permStart w:edGrp="everyone" w:id="498991681"/>
            <w:r>
              <w:rPr>
                <w:rFonts w:ascii="Arial" w:hAnsi="Arial" w:eastAsia="Times New Roman" w:cs="Arial"/>
                <w:b/>
                <w:sz w:val="18"/>
                <w:szCs w:val="18"/>
                <w:lang w:val="sr-Cyrl-RS"/>
              </w:rPr>
              <w:t xml:space="preserve">Редни број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R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5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Назив услуге, стандард,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технички услови, техничке карактеристике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Јединица мере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Количина</w:t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Јединична   цена без ПДВ-а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Износ без ПДВ-а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Износ са ПДВ-ом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Рок извршења услуге/испоруке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US"/>
              </w:rPr>
              <w:t xml:space="preserve">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en-US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5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US"/>
              </w:rPr>
              <w:t xml:space="preserve">II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US"/>
              </w:rPr>
              <w:t xml:space="preserve">III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</w:rPr>
              <w:t xml:space="preserve">IV</w:t>
            </w:r>
            <w:r>
              <w:rPr>
                <w:rFonts w:ascii="Arial" w:hAnsi="Arial" w:eastAsia="Times New Roman" w:cs="Arial"/>
                <w:b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US"/>
              </w:rPr>
              <w:t xml:space="preserve">V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US"/>
              </w:rPr>
              <w:t xml:space="preserve">VI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US"/>
              </w:rPr>
              <w:t xml:space="preserve">VII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US"/>
              </w:rPr>
              <w:t xml:space="preserve">VIII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en-US"/>
              </w:rPr>
              <w:t xml:space="preserve">IX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  <w:t xml:space="preserve">1.</w:t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5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</w:rPr>
            </w:pPr>
            <w:r>
              <w:rPr>
                <w:rFonts w:ascii="Arial" w:hAnsi="Arial" w:eastAsia="Times New Roman" w:cs="Arial"/>
                <w:sz w:val="18"/>
                <w:szCs w:val="18"/>
              </w:rPr>
            </w:r>
            <w:r>
              <w:rPr>
                <w:rFonts w:ascii="Arial" w:hAnsi="Arial" w:eastAsia="Times New Roman" w:cs="Arial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  <w:t xml:space="preserve">Обавезујуће количине</w:t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  <w:t xml:space="preserve">2.</w:t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5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  <w:t xml:space="preserve">Необавезујуће количине</w:t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  <w:t xml:space="preserve">*рок дефинисати од пријема појединачног Налога за рад</w:t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0" w:type="dxa"/>
            <w:vAlign w:val="center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  <w:t xml:space="preserve">3.</w:t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05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1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both"/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sz w:val="18"/>
                <w:szCs w:val="18"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4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А) Укупан износ обавезујућих количина без ПДВ: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8" w:type="dxa"/>
            <w:vMerge w:val="restart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4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Б) Укупан износ необавезујућих количина без ПДВ: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R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R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R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4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RS"/>
              </w:rPr>
              <w:t xml:space="preserve">                                                                                                                                                    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ru-RU"/>
              </w:rPr>
              <w:t xml:space="preserve">ПДВ: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left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  <w:tr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3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4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hanging="288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                                                                                                             Укупан износ</w:t>
            </w:r>
            <w:r>
              <w:rPr>
                <w:rFonts w:ascii="Arial" w:hAnsi="Arial" w:eastAsia="Times New Roman" w:cs="Arial"/>
                <w:b/>
                <w:sz w:val="18"/>
                <w:szCs w:val="18"/>
              </w:rPr>
              <w:t xml:space="preserve"> (A+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RS"/>
              </w:rPr>
              <w:t xml:space="preserve">Б)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  <w:t xml:space="preserve"> са ПДВ:</w:t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68" w:type="dxa"/>
            <w:vMerge w:val="continue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pP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  <w:r>
              <w:rPr>
                <w:rFonts w:ascii="Arial" w:hAnsi="Arial" w:eastAsia="Times New Roman" w:cs="Arial"/>
                <w:b/>
                <w:sz w:val="18"/>
                <w:szCs w:val="18"/>
                <w:lang w:val="sr-Cyrl-CS"/>
              </w:rPr>
            </w:r>
          </w:p>
        </w:tc>
      </w:tr>
    </w:tbl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Валута: </w:t>
      </w:r>
      <w:r>
        <w:rPr>
          <w:rFonts w:ascii="Arial" w:hAnsi="Arial" w:eastAsia="Times New Roman" w:cs="Arial"/>
          <w:sz w:val="20"/>
          <w:szCs w:val="20"/>
        </w:rPr>
        <w:t xml:space="preserve">RSD</w:t>
      </w:r>
      <w:r>
        <w:rPr>
          <w:rFonts w:ascii="Arial" w:hAnsi="Arial" w:eastAsia="Times New Roman" w:cs="Arial"/>
          <w:sz w:val="20"/>
          <w:szCs w:val="20"/>
        </w:rPr>
      </w:r>
    </w:p>
    <w:p>
      <w:pPr>
        <w:pBdr/>
        <w:spacing w:after="0" w:line="240" w:lineRule="auto"/>
        <w:ind w:right="400"/>
        <w:jc w:val="both"/>
        <w:rPr>
          <w:rFonts w:ascii="Arial" w:hAnsi="Arial" w:eastAsia="Times New Roman" w:cs="Arial"/>
          <w:i/>
          <w:sz w:val="20"/>
          <w:szCs w:val="20"/>
          <w:lang w:val="sr-Cyrl-CS"/>
        </w:rPr>
      </w:pPr>
      <w:r>
        <w:rPr>
          <w:rFonts w:ascii="Arial" w:hAnsi="Arial" w:eastAsia="Times New Roman" w:cs="Arial"/>
          <w:i/>
          <w:sz w:val="20"/>
          <w:szCs w:val="20"/>
          <w:lang w:val="sr-Cyrl-CS"/>
        </w:rPr>
      </w:r>
      <w:r>
        <w:rPr>
          <w:rFonts w:ascii="Arial" w:hAnsi="Arial" w:eastAsia="Times New Roman" w:cs="Arial"/>
          <w:i/>
          <w:sz w:val="20"/>
          <w:szCs w:val="20"/>
          <w:lang w:val="sr-Cyrl-CS"/>
        </w:rPr>
      </w:r>
    </w:p>
    <w:p>
      <w:pPr>
        <w:pBdr/>
        <w:spacing w:after="0" w:line="240" w:lineRule="auto"/>
        <w:ind w:right="400"/>
        <w:jc w:val="both"/>
        <w:rPr>
          <w:rFonts w:ascii="Arial" w:hAnsi="Arial" w:eastAsia="Times New Roman" w:cs="Arial"/>
          <w:i/>
          <w:sz w:val="18"/>
          <w:szCs w:val="20"/>
          <w:shd w:val="pct15" w:color="auto" w:fill="ffffff"/>
        </w:rPr>
      </w:pPr>
      <w:r>
        <w:rPr>
          <w:rFonts w:ascii="Arial" w:hAnsi="Arial" w:eastAsia="Times New Roman" w:cs="Arial"/>
          <w:i/>
          <w:sz w:val="20"/>
          <w:szCs w:val="20"/>
          <w:lang w:val="sr-Cyrl-CS"/>
        </w:rPr>
        <w:t xml:space="preserve">Напомена: Уколико у Спецификацији услуга због обимности није могуће навести стандарде, техничке услове, техничке спец</w:t>
      </w:r>
      <w:r>
        <w:rPr>
          <w:rFonts w:ascii="Arial" w:hAnsi="Arial" w:eastAsia="Times New Roman" w:cs="Arial"/>
          <w:i/>
          <w:sz w:val="20"/>
          <w:szCs w:val="20"/>
          <w:lang w:val="sr-Cyrl-CS"/>
        </w:rPr>
        <w:t xml:space="preserve">ификације, динамичке планове, термин планове и слично, онда се у Спецификацији услуга наводи назив и кратак опис услуге, а у тачки 6 овог прилога позив на број и датум техничке понуде Извршиоца (без комерцијалних елемената) и/или технички задатак Наручиоца</w:t>
      </w:r>
      <w:r>
        <w:rPr>
          <w:rFonts w:ascii="Arial" w:hAnsi="Arial" w:eastAsia="Times New Roman" w:cs="Arial"/>
          <w:i/>
          <w:sz w:val="20"/>
          <w:szCs w:val="20"/>
        </w:rPr>
        <w:t xml:space="preserve"> - </w:t>
      </w:r>
      <w:r>
        <w:rPr>
          <w:rFonts w:ascii="Arial" w:hAnsi="Arial" w:eastAsia="Times New Roman" w:cs="Arial"/>
          <w:bCs/>
          <w:i/>
          <w:sz w:val="18"/>
          <w:szCs w:val="18"/>
          <w:lang w:val="sr-Cyrl-CS"/>
        </w:rPr>
        <w:t xml:space="preserve">ову реченицу избрисати</w:t>
      </w:r>
      <w:r>
        <w:rPr>
          <w:rFonts w:ascii="Arial" w:hAnsi="Arial" w:eastAsia="Times New Roman" w:cs="Arial"/>
          <w:i/>
          <w:sz w:val="20"/>
          <w:szCs w:val="20"/>
          <w:lang w:val="sr-Cyrl-CS"/>
        </w:rPr>
        <w:t xml:space="preserve">.</w:t>
      </w:r>
      <w:r>
        <w:rPr>
          <w:rFonts w:ascii="Arial" w:hAnsi="Arial" w:eastAsia="Times New Roman" w:cs="Arial"/>
          <w:i/>
          <w:sz w:val="18"/>
          <w:szCs w:val="20"/>
          <w:shd w:val="pct15" w:color="auto" w:fill="ffffff"/>
        </w:rPr>
      </w:r>
    </w:p>
    <w:p>
      <w:pPr>
        <w:pBdr/>
        <w:tabs>
          <w:tab w:val="left" w:leader="none" w:pos="11865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</w:rPr>
      </w:pPr>
      <w:r>
        <w:rPr>
          <w:rFonts w:ascii="Arial" w:hAnsi="Arial" w:eastAsia="Times New Roman" w:cs="Arial"/>
          <w:sz w:val="20"/>
          <w:szCs w:val="20"/>
        </w:rPr>
        <w:tab/>
      </w:r>
      <w:r>
        <w:rPr>
          <w:rFonts w:ascii="Arial" w:hAnsi="Arial" w:eastAsia="Times New Roman" w:cs="Arial"/>
          <w:sz w:val="20"/>
          <w:szCs w:val="20"/>
        </w:rPr>
      </w:r>
    </w:p>
    <w:p>
      <w:pPr>
        <w:pBdr/>
        <w:spacing w:after="0" w:line="240" w:lineRule="auto"/>
        <w:ind w:right="-143"/>
        <w:rPr>
          <w:rFonts w:ascii="Arial" w:hAnsi="Arial" w:eastAsia="Times New Roman" w:cs="Arial"/>
          <w:bCs/>
          <w:i/>
          <w:sz w:val="20"/>
          <w:szCs w:val="20"/>
          <w:u w:val="single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2. Начин формирања цене</w:t>
      </w:r>
      <w:r>
        <w:rPr>
          <w:rFonts w:ascii="Arial" w:hAnsi="Arial" w:eastAsia="Times New Roman" w:cs="Arial"/>
          <w:b/>
          <w:bCs/>
          <w:sz w:val="20"/>
          <w:szCs w:val="20"/>
        </w:rPr>
        <w:t xml:space="preserve"> 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(у цену услуге су укључени и трошкови</w:t>
      </w:r>
      <w:r>
        <w:rPr>
          <w:rFonts w:ascii="Arial" w:hAnsi="Arial" w:eastAsia="Times New Roman" w:cs="Arial"/>
          <w:bCs/>
          <w:i/>
          <w:sz w:val="20"/>
          <w:szCs w:val="20"/>
        </w:rPr>
        <w:t xml:space="preserve"> - </w:t>
      </w:r>
      <w:r>
        <w:rPr>
          <w:rFonts w:ascii="Arial" w:hAnsi="Arial" w:eastAsia="Times New Roman" w:cs="Arial"/>
          <w:bCs/>
          <w:i/>
          <w:sz w:val="18"/>
          <w:szCs w:val="18"/>
          <w:lang w:val="sr-Cyrl-CS"/>
        </w:rPr>
        <w:t xml:space="preserve">ову реченицу избрисати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)</w:t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:</w:t>
      </w:r>
      <w:r>
        <w:rPr>
          <w:rFonts w:ascii="Arial" w:hAnsi="Arial" w:eastAsia="Times New Roman" w:cs="Arial"/>
          <w:bCs/>
          <w:sz w:val="20"/>
          <w:szCs w:val="20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________________________________</w:t>
      </w:r>
      <w:r>
        <w:rPr>
          <w:rFonts w:ascii="Arial" w:hAnsi="Arial" w:eastAsia="Times New Roman" w:cs="Arial"/>
          <w:bCs/>
          <w:sz w:val="20"/>
          <w:szCs w:val="20"/>
        </w:rPr>
        <w:t xml:space="preserve">__________________________.</w:t>
      </w:r>
      <w:r>
        <w:rPr>
          <w:rFonts w:ascii="Arial" w:hAnsi="Arial" w:eastAsia="Times New Roman" w:cs="Arial"/>
          <w:bCs/>
          <w:i/>
          <w:sz w:val="20"/>
          <w:szCs w:val="20"/>
          <w:u w:val="single"/>
          <w:lang w:val="sr-Cyrl-CS"/>
        </w:rPr>
        <w:t xml:space="preserve"> </w:t>
      </w:r>
      <w:r>
        <w:rPr>
          <w:rFonts w:ascii="Arial" w:hAnsi="Arial" w:eastAsia="Times New Roman" w:cs="Arial"/>
          <w:bCs/>
          <w:i/>
          <w:sz w:val="20"/>
          <w:szCs w:val="20"/>
          <w:u w:val="single"/>
          <w:lang w:val="sr-Cyrl-CS"/>
        </w:rPr>
      </w:r>
    </w:p>
    <w:p>
      <w:pPr>
        <w:pBdr/>
        <w:spacing w:after="40" w:before="40" w:line="240" w:lineRule="auto"/>
        <w:ind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2.1. Обрачун и плаћање врши</w:t>
      </w:r>
      <w:r>
        <w:rPr>
          <w:rFonts w:ascii="Arial" w:hAnsi="Arial" w:eastAsia="Times New Roman" w:cs="Arial"/>
          <w:sz w:val="20"/>
          <w:szCs w:val="20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RS"/>
        </w:rPr>
        <w:t xml:space="preserve">ће се</w:t>
      </w:r>
      <w:r>
        <w:rPr>
          <w:rFonts w:ascii="Arial" w:hAnsi="Arial" w:eastAsia="Times New Roman" w:cs="Arial"/>
          <w:sz w:val="20"/>
          <w:szCs w:val="20"/>
          <w:lang w:val="sr-Cyrl-CS"/>
        </w:rPr>
        <w:t xml:space="preserve"> на основу Записника о извршеној услузи, према тачки 3.3. Уговора, а у складу са уговореним фиксним јединичним ценама и обимом стварно реализованих услуга.</w:t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40" w:before="40" w:line="240" w:lineRule="auto"/>
        <w:ind/>
        <w:jc w:val="both"/>
        <w:rPr>
          <w:rFonts w:ascii="Arial" w:hAnsi="Arial" w:eastAsia="Times New Roman" w:cs="Arial"/>
          <w:sz w:val="20"/>
          <w:szCs w:val="20"/>
          <w:lang w:val="ru-RU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  <w:t xml:space="preserve">Јединичне цене су фиксне током периода важења Уговора. </w:t>
      </w:r>
      <w:r>
        <w:rPr>
          <w:rFonts w:ascii="Arial" w:hAnsi="Arial" w:eastAsia="Times New Roman" w:cs="Arial"/>
          <w:sz w:val="20"/>
          <w:szCs w:val="20"/>
          <w:lang w:val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RS"/>
        </w:rPr>
      </w:pPr>
      <w:r>
        <w:rPr>
          <w:rFonts w:ascii="Arial" w:hAnsi="Arial" w:eastAsia="Times New Roman" w:cs="Arial"/>
          <w:sz w:val="20"/>
          <w:szCs w:val="20"/>
          <w:lang w:val="ru-RU"/>
        </w:rPr>
        <w:t xml:space="preserve">У цене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су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укључени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сви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трошкови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које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Извршилац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може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имати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у вези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са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извршењем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услуга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које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 су предмет 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овог</w:t>
      </w:r>
      <w:r>
        <w:rPr>
          <w:rFonts w:ascii="Arial" w:hAnsi="Arial" w:eastAsia="Times New Roman" w:cs="Arial"/>
          <w:sz w:val="20"/>
          <w:szCs w:val="20"/>
          <w:lang w:val="ru-RU"/>
        </w:rPr>
        <w:t xml:space="preserve"> Уговора</w:t>
      </w:r>
      <w:r>
        <w:rPr>
          <w:rFonts w:ascii="Arial" w:hAnsi="Arial" w:eastAsia="Times New Roman" w:cs="Arial"/>
          <w:sz w:val="20"/>
          <w:szCs w:val="20"/>
          <w:lang w:val="sr-Cyrl-RS"/>
        </w:rPr>
        <w:t xml:space="preserve">.</w:t>
      </w:r>
      <w:r>
        <w:rPr>
          <w:rFonts w:ascii="Times New Roman" w:hAnsi="Times New Roman" w:eastAsia="Times New Roman" w:cs="Times New Roman"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sz w:val="20"/>
          <w:szCs w:val="20"/>
          <w:lang w:val="sr-Cyrl-RS"/>
        </w:rPr>
        <w:t xml:space="preserve">Извршилац нема права да потражује разлику у цени или повећање цене под било којим условима, укључујући без ограничења и за случај да на тржишту дође до измене цене материјала, горива, радне снаге и других елемената на основу којих су одређене цене Услуга.</w:t>
      </w:r>
      <w:r>
        <w:rPr>
          <w:rFonts w:ascii="Arial" w:hAnsi="Arial" w:eastAsia="Times New Roman" w:cs="Arial"/>
          <w:sz w:val="20"/>
          <w:szCs w:val="20"/>
          <w:lang w:val="sr-Cyrl-R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RS"/>
        </w:rPr>
      </w:pPr>
      <w:r>
        <w:rPr>
          <w:rFonts w:ascii="Arial" w:hAnsi="Arial" w:eastAsia="Times New Roman" w:cs="Arial"/>
          <w:bCs/>
          <w:sz w:val="20"/>
          <w:szCs w:val="20"/>
          <w:lang w:val="sr-Cyrl-RS"/>
        </w:rPr>
        <w:t xml:space="preserve">Наведена уговорена вредност необавезујућих количина представља само максималну цену за предметне Услуге које се могу поручити на основу Уговора, у Наручилац није у обавези да поручи Услуге.</w:t>
      </w:r>
      <w:r>
        <w:rPr>
          <w:rFonts w:ascii="Arial" w:hAnsi="Arial" w:eastAsia="Times New Roman" w:cs="Arial"/>
          <w:bCs/>
          <w:i/>
          <w:sz w:val="20"/>
          <w:szCs w:val="20"/>
          <w:u w:val="single"/>
          <w:lang w:val="sr-Cyrl-CS"/>
        </w:rPr>
        <w:t xml:space="preserve"> </w:t>
      </w:r>
      <w:permEnd w:id="498991681"/>
      <w:r/>
      <w:r>
        <w:rPr>
          <w:rFonts w:ascii="Arial" w:hAnsi="Arial" w:eastAsia="Times New Roman" w:cs="Arial"/>
          <w:bCs/>
          <w:sz w:val="20"/>
          <w:szCs w:val="20"/>
          <w:lang w:val="sr-Cyrl-R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rPr>
          <w:b/>
          <w:bCs/>
          <w:i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3. Начин  плаћања</w:t>
      </w:r>
      <w:r>
        <w:rPr>
          <w:rFonts w:ascii="Arial" w:hAnsi="Arial" w:eastAsia="Times New Roman" w:cs="Arial"/>
          <w:b/>
          <w:bCs/>
          <w:sz w:val="20"/>
          <w:szCs w:val="20"/>
        </w:rPr>
        <w:t xml:space="preserve">:</w:t>
      </w:r>
      <w:permStart w:edGrp="everyone" w:id="557329484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b/>
          <w:bCs/>
          <w:i/>
          <w:iCs/>
          <w:sz w:val="20"/>
          <w:szCs w:val="20"/>
          <w:lang w:val="sr-Cyrl-CS"/>
        </w:rPr>
        <w:t xml:space="preserve"> (напомена аутору: ускладити тачку 3. са чланом 2. Уговора)</w:t>
      </w:r>
      <w:permEnd w:id="557329484"/>
      <w:r/>
      <w:r>
        <w:rPr>
          <w:b/>
          <w:bCs/>
          <w:i/>
        </w:rPr>
      </w:r>
    </w:p>
    <w:p>
      <w:pPr>
        <w:pBdr/>
        <w:spacing w:after="0" w:line="240" w:lineRule="auto"/>
        <w:ind w:right="-143"/>
        <w:rPr/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3.1. Плаћање услуга се врши</w:t>
      </w:r>
      <w:permStart w:edGrp="everyone" w:id="181734226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___________________________________________.</w:t>
      </w:r>
      <w:permEnd w:id="181734226"/>
      <w:r/>
      <w:r/>
    </w:p>
    <w:p>
      <w:pPr>
        <w:pBdr/>
        <w:spacing w:after="0" w:line="240" w:lineRule="auto"/>
        <w:ind w:right="-143"/>
        <w:rPr/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3.2.Инструкције за достављање рачуна: </w:t>
      </w:r>
      <w:permStart w:edGrp="everyone" w:id="1924085018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__________________________________________________</w:t>
      </w:r>
      <w:permEnd w:id="1924085018"/>
      <w:r/>
      <w:r/>
    </w:p>
    <w:p>
      <w:pPr>
        <w:pBdr/>
        <w:spacing w:after="0" w:line="240" w:lineRule="auto"/>
        <w:ind w:right="-143"/>
        <w:rPr>
          <w:rFonts w:ascii="Arial" w:hAnsi="Arial" w:eastAsia="Times New Roman" w:cs="Arial"/>
          <w:b/>
          <w:bCs/>
          <w:sz w:val="20"/>
          <w:szCs w:val="20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3.3. Инструкције за плаћање:</w:t>
      </w:r>
      <w:permStart w:edGrp="everyone" w:id="1646295287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_____________________________________________________________</w:t>
      </w:r>
      <w:permEnd w:id="1646295287"/>
      <w:r/>
      <w:r>
        <w:rPr>
          <w:rFonts w:ascii="Arial" w:hAnsi="Arial" w:eastAsia="Times New Roman" w:cs="Arial"/>
          <w:b/>
          <w:bCs/>
          <w:sz w:val="20"/>
          <w:szCs w:val="20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4. Услови, рокови и начин извршења:</w:t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/>
      <w:permStart w:edGrp="everyone" w:id="1340941332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4.1. Место извршења услуга: 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4.2. Начин транспорта: 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____________________________________________________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4.2. Полазна тачка: _______________________________________________________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4.3. Крајња станица: ______________________________________________________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4.4. Подаци примаоца услуге: ______________________________________________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ru-RU"/>
        </w:rPr>
      </w:pP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4.5.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Наручилац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није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у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обавези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да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захтева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извршење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необавезујуће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услуге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ru-RU"/>
        </w:rPr>
      </w:pP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4.6.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Уговорање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необавезујућих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услуга 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дефинисаних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у тачки 1.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ове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Спецификације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,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које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тада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стичу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својство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као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да су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обавезујуће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,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сеu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врши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се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испостављањем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Налога за рад  на е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мајл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адресу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Извршиоца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:_______________________________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најаксније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________пре 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почетка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пружања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услуге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наведене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Налогом за рад , а на начин и под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условима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ближе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утврђеним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Налогом за рад (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који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обавезно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садржи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врсту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услуге,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количну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, место и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рокове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извршђења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и друге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елеменете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од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значаја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за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реалиацију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Налога за рад),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овом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Спецификацијом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и Уговором (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Напомена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: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Брисати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тачку у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случају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да се Налог за рад не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користи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).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ru-RU"/>
        </w:rPr>
      </w:pP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4.7. 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Прилог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овог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Прилога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бр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. 1 чини 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електронски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  <w:t xml:space="preserve"> Налог за рад.</w:t>
      </w:r>
      <w:r>
        <w:rPr>
          <w:rFonts w:ascii="Arial" w:hAnsi="Arial" w:eastAsia="Times New Roman" w:cs="Arial"/>
          <w:bCs/>
          <w:sz w:val="20"/>
          <w:szCs w:val="20"/>
          <w:lang w:val="ru-RU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i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5.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b/>
          <w:bCs/>
          <w:sz w:val="20"/>
          <w:szCs w:val="20"/>
          <w:lang w:val="ru-RU"/>
        </w:rPr>
        <w:t xml:space="preserve">С</w:t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редство</w:t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 обезбеђења - гаранција за добро извршење посла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(навести једну од опција из тачке 5.13 Уговора)</w:t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: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________________________________________________ са роком важности __ 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(</w:t>
      </w:r>
      <w:r>
        <w:rPr>
          <w:rFonts w:ascii="Arial" w:hAnsi="Arial" w:eastAsia="Times New Roman" w:cs="Arial"/>
          <w:bCs/>
          <w:i/>
          <w:sz w:val="18"/>
          <w:szCs w:val="18"/>
          <w:lang w:val="sr-Cyrl-CS"/>
        </w:rPr>
        <w:t xml:space="preserve">минимално 30 дана дужи од датума извршења услуге/испоруке – ову реченицу избрисати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  <w:t xml:space="preserve">).</w:t>
      </w:r>
      <w:r>
        <w:rPr>
          <w:rFonts w:ascii="Arial" w:hAnsi="Arial" w:eastAsia="Times New Roman" w:cs="Arial"/>
          <w:bCs/>
          <w:i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6. </w:t>
      </w:r>
      <w:permEnd w:id="1340941332"/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Остали услови примерени предметној услузи: </w:t>
      </w:r>
      <w:permStart w:edGrp="everyone" w:id="1556940812"/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______________________________________________________.</w:t>
      </w:r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</w:r>
    </w:p>
    <w:p>
      <w:pPr>
        <w:pBdr/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>
        <w:rPr>
          <w:rFonts w:ascii="Arial" w:hAnsi="Arial" w:eastAsia="Times New Roman" w:cs="Arial"/>
          <w:bCs/>
          <w:sz w:val="20"/>
          <w:szCs w:val="20"/>
          <w:lang w:val="sr-Cyrl-CS"/>
        </w:rPr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/>
      <w:permStart w:edGrp="everyone" w:id="222918700"/>
      <w:r/>
      <w:permEnd w:id="1556940812"/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7.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 </w:t>
      </w:r>
      <w:permEnd w:id="222918700"/>
      <w:r>
        <w:rPr>
          <w:rFonts w:ascii="Arial" w:hAnsi="Arial" w:eastAsia="Times New Roman" w:cs="Arial"/>
          <w:sz w:val="20"/>
          <w:szCs w:val="20"/>
          <w:lang w:val="ru-RU"/>
        </w:rPr>
        <w:t xml:space="preserve">Уговор траје до </w:t>
      </w:r>
      <w:permStart w:edGrp="everyone" w:id="511664451"/>
      <w:r>
        <w:rPr>
          <w:rFonts w:ascii="Arial" w:hAnsi="Arial" w:eastAsia="Times New Roman" w:cs="Arial"/>
          <w:sz w:val="20"/>
          <w:szCs w:val="20"/>
          <w:lang w:val="ru-RU"/>
        </w:rPr>
        <w:t xml:space="preserve">__________________________________.</w:t>
      </w:r>
      <w:permEnd w:id="511664451"/>
      <w:r>
        <w:rPr>
          <w:rFonts w:ascii="Arial" w:hAnsi="Arial" w:eastAsia="Times New Roman" w:cs="Arial"/>
          <w:sz w:val="20"/>
          <w:szCs w:val="20"/>
          <w:lang w:val="ru-RU"/>
        </w:rPr>
        <w:t xml:space="preserve"> За све остало што није предвиђено овим Прилогом важе одредбе Уговора.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bCs/>
          <w:sz w:val="20"/>
          <w:szCs w:val="20"/>
          <w:lang w:val="sr-Cyrl-CS"/>
        </w:rPr>
      </w:pPr>
      <w:r/>
      <w:permStart w:edGrp="everyone" w:id="995171157"/>
      <w:r>
        <w:rPr>
          <w:rFonts w:ascii="Arial" w:hAnsi="Arial" w:eastAsia="Times New Roman" w:cs="Arial"/>
          <w:b/>
          <w:bCs/>
          <w:sz w:val="20"/>
          <w:szCs w:val="20"/>
          <w:lang w:val="sr-Cyrl-CS"/>
        </w:rPr>
        <w:t xml:space="preserve">8. </w:t>
      </w:r>
      <w:permEnd w:id="995171157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Овај прилог је састављен </w:t>
      </w:r>
      <w:permStart w:edGrp="everyone" w:id="1039948647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у два примерка, по један за сваку страну, оба примерка </w:t>
      </w:r>
      <w:permEnd w:id="1039948647"/>
      <w:r>
        <w:rPr>
          <w:rFonts w:ascii="Arial" w:hAnsi="Arial" w:eastAsia="Times New Roman" w:cs="Arial"/>
          <w:bCs/>
          <w:sz w:val="20"/>
          <w:szCs w:val="20"/>
          <w:lang w:val="sr-Cyrl-CS"/>
        </w:rPr>
        <w:t xml:space="preserve">имају исту правну снагу. </w:t>
      </w:r>
      <w:r>
        <w:rPr>
          <w:rFonts w:ascii="Arial" w:hAnsi="Arial" w:eastAsia="Times New Roman" w:cs="Arial"/>
          <w:bCs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tabs>
          <w:tab w:val="left" w:leader="none" w:pos="851"/>
        </w:tabs>
        <w:spacing w:after="0" w:line="240" w:lineRule="auto"/>
        <w:ind w:right="-143"/>
        <w:jc w:val="both"/>
        <w:rPr>
          <w:rFonts w:ascii="Arial" w:hAnsi="Arial" w:eastAsia="Times New Roman" w:cs="Arial"/>
          <w:sz w:val="20"/>
          <w:szCs w:val="20"/>
          <w:lang w:val="sr-Cyrl-CS"/>
        </w:rPr>
      </w:pPr>
      <w:r>
        <w:rPr>
          <w:rFonts w:ascii="Arial" w:hAnsi="Arial" w:eastAsia="Times New Roman" w:cs="Arial"/>
          <w:sz w:val="20"/>
          <w:szCs w:val="20"/>
          <w:lang w:val="sr-Cyrl-CS"/>
        </w:rPr>
      </w:r>
      <w:r>
        <w:rPr>
          <w:rFonts w:ascii="Arial" w:hAnsi="Arial" w:eastAsia="Times New Roman" w:cs="Arial"/>
          <w:sz w:val="20"/>
          <w:szCs w:val="20"/>
          <w:lang w:val="sr-Cyrl-CS"/>
        </w:rPr>
      </w:r>
    </w:p>
    <w:p>
      <w:pPr>
        <w:pBdr/>
        <w:spacing w:after="0" w:line="240" w:lineRule="auto"/>
        <w:ind w:right="-143" w:left="5040"/>
        <w:rPr>
          <w:rFonts w:ascii="Arial" w:hAnsi="Arial" w:eastAsia="Times New Roman" w:cs="Arial"/>
          <w:b/>
          <w:sz w:val="20"/>
          <w:szCs w:val="20"/>
        </w:rPr>
      </w:pPr>
      <w:r>
        <w:rPr>
          <w:rFonts w:ascii="Arial" w:hAnsi="Arial" w:eastAsia="Times New Roman" w:cs="Arial"/>
          <w:b/>
          <w:sz w:val="20"/>
          <w:szCs w:val="20"/>
          <w:lang w:val="sr-Cyrl-CS"/>
        </w:rPr>
        <w:t xml:space="preserve">      ПОТПИСИ СТРАНА</w:t>
      </w:r>
      <w:r>
        <w:rPr>
          <w:rFonts w:ascii="Arial" w:hAnsi="Arial" w:eastAsia="Times New Roman" w:cs="Arial"/>
          <w:b/>
          <w:sz w:val="20"/>
          <w:szCs w:val="20"/>
        </w:rPr>
      </w:r>
    </w:p>
    <w:p>
      <w:pPr>
        <w:pBdr/>
        <w:spacing w:after="0" w:line="240" w:lineRule="auto"/>
        <w:ind w:right="-143" w:left="5040"/>
        <w:rPr>
          <w:rFonts w:ascii="Arial" w:hAnsi="Arial" w:eastAsia="Times New Roman" w:cs="Arial"/>
          <w:b/>
          <w:sz w:val="20"/>
          <w:szCs w:val="20"/>
        </w:rPr>
      </w:pPr>
      <w:r>
        <w:rPr>
          <w:rFonts w:ascii="Arial" w:hAnsi="Arial" w:eastAsia="Times New Roman" w:cs="Arial"/>
          <w:b/>
          <w:sz w:val="20"/>
          <w:szCs w:val="20"/>
        </w:rPr>
      </w:r>
      <w:r>
        <w:rPr>
          <w:rFonts w:ascii="Arial" w:hAnsi="Arial" w:eastAsia="Times New Roman" w:cs="Arial"/>
          <w:b/>
          <w:sz w:val="20"/>
          <w:szCs w:val="20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i/>
          <w:sz w:val="20"/>
          <w:szCs w:val="20"/>
        </w:rPr>
      </w:pPr>
      <w:r/>
      <w:permStart w:edGrp="everyone" w:id="1393044421"/>
      <w:r>
        <w:rPr>
          <w:rFonts w:ascii="Arial" w:hAnsi="Arial" w:eastAsia="Times New Roman" w:cs="Arial"/>
          <w:i/>
          <w:sz w:val="20"/>
          <w:szCs w:val="20"/>
          <w:lang w:val="ru-RU"/>
        </w:rPr>
        <w:t xml:space="preserve">У  </w:t>
      </w:r>
      <w:r>
        <w:rPr>
          <w:rFonts w:ascii="Arial" w:hAnsi="Arial" w:eastAsia="Times New Roman" w:cs="Arial"/>
          <w:i/>
          <w:sz w:val="20"/>
          <w:szCs w:val="20"/>
          <w:lang w:val="ru-RU"/>
        </w:rPr>
        <w:t xml:space="preserve">случају</w:t>
      </w:r>
      <w:r>
        <w:rPr>
          <w:rFonts w:ascii="Arial" w:hAnsi="Arial" w:eastAsia="Times New Roman" w:cs="Arial"/>
          <w:i/>
          <w:sz w:val="20"/>
          <w:szCs w:val="20"/>
          <w:lang w:val="ru-RU"/>
        </w:rPr>
        <w:t xml:space="preserve"> да се уговор </w:t>
      </w:r>
      <w:r>
        <w:rPr>
          <w:rFonts w:ascii="Arial" w:hAnsi="Arial" w:eastAsia="Times New Roman" w:cs="Arial"/>
          <w:i/>
          <w:sz w:val="20"/>
          <w:szCs w:val="20"/>
          <w:lang w:val="ru-RU"/>
        </w:rPr>
        <w:t xml:space="preserve">закључује</w:t>
      </w:r>
      <w:r>
        <w:rPr>
          <w:rFonts w:ascii="Arial" w:hAnsi="Arial" w:eastAsia="Times New Roman" w:cs="Arial"/>
          <w:i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i/>
          <w:sz w:val="20"/>
          <w:szCs w:val="20"/>
          <w:lang w:val="ru-RU"/>
        </w:rPr>
        <w:t xml:space="preserve">са</w:t>
      </w:r>
      <w:r>
        <w:rPr>
          <w:rFonts w:ascii="Arial" w:hAnsi="Arial" w:eastAsia="Times New Roman" w:cs="Arial"/>
          <w:i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i/>
          <w:sz w:val="20"/>
          <w:szCs w:val="20"/>
          <w:lang w:val="ru-RU"/>
        </w:rPr>
        <w:t xml:space="preserve">Конзорцијумом</w:t>
      </w:r>
      <w:r>
        <w:rPr>
          <w:rFonts w:ascii="Arial" w:hAnsi="Arial" w:eastAsia="Times New Roman" w:cs="Arial"/>
          <w:i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i/>
          <w:sz w:val="20"/>
          <w:szCs w:val="20"/>
          <w:lang w:val="sr-Cyrl-RS"/>
        </w:rPr>
        <w:t xml:space="preserve">, и овај Прилог </w:t>
      </w:r>
      <w:r>
        <w:rPr>
          <w:rFonts w:ascii="Arial" w:hAnsi="Arial" w:eastAsia="Times New Roman" w:cs="Arial"/>
          <w:i/>
          <w:sz w:val="20"/>
          <w:szCs w:val="20"/>
          <w:lang w:val="ru-RU"/>
        </w:rPr>
        <w:t xml:space="preserve">Уговор</w:t>
      </w:r>
      <w:r>
        <w:rPr>
          <w:rFonts w:ascii="Arial" w:hAnsi="Arial" w:eastAsia="Times New Roman" w:cs="Arial"/>
          <w:i/>
          <w:sz w:val="20"/>
          <w:szCs w:val="20"/>
          <w:lang w:val="sr-Cyrl-RS"/>
        </w:rPr>
        <w:t xml:space="preserve">а</w:t>
      </w:r>
      <w:r>
        <w:rPr>
          <w:rFonts w:ascii="Arial" w:hAnsi="Arial" w:eastAsia="Times New Roman" w:cs="Arial"/>
          <w:i/>
          <w:sz w:val="20"/>
          <w:szCs w:val="20"/>
          <w:lang w:val="ru-RU"/>
        </w:rPr>
        <w:t xml:space="preserve"> </w:t>
      </w:r>
      <w:r>
        <w:rPr>
          <w:rFonts w:ascii="Arial" w:hAnsi="Arial" w:eastAsia="Times New Roman" w:cs="Arial"/>
          <w:i/>
          <w:sz w:val="20"/>
          <w:szCs w:val="20"/>
          <w:lang w:val="ru-RU"/>
        </w:rPr>
        <w:t xml:space="preserve">потписују</w:t>
      </w:r>
      <w:r>
        <w:rPr>
          <w:rFonts w:ascii="Arial" w:hAnsi="Arial" w:eastAsia="Times New Roman" w:cs="Arial"/>
          <w:i/>
          <w:sz w:val="20"/>
          <w:szCs w:val="20"/>
          <w:lang w:val="sr-Cyrl-RS"/>
        </w:rPr>
        <w:t xml:space="preserve"> заступници сваког члана Конзорцијума или  лидер /овлашћени члан / заступник у име и за рачун  Конзорцијума (у зависности од тога како је  регулисано уговором о конзорцијуму/заједничком иступању)</w:t>
      </w:r>
      <w:permEnd w:id="1393044421"/>
      <w:r/>
      <w:r>
        <w:rPr>
          <w:rFonts w:ascii="Arial" w:hAnsi="Arial" w:eastAsia="Times New Roman" w:cs="Arial"/>
          <w:i/>
          <w:sz w:val="20"/>
          <w:szCs w:val="20"/>
        </w:rPr>
      </w:r>
    </w:p>
    <w:p>
      <w:pPr>
        <w:pBdr/>
        <w:spacing w:after="0" w:line="240" w:lineRule="auto"/>
        <w:ind w:right="-143"/>
        <w:jc w:val="center"/>
        <w:rPr>
          <w:rFonts w:ascii="Arial" w:hAnsi="Arial" w:eastAsia="Times New Roman" w:cs="Arial"/>
          <w:b/>
          <w:sz w:val="20"/>
          <w:szCs w:val="20"/>
        </w:rPr>
      </w:pPr>
      <w:r>
        <w:rPr>
          <w:rFonts w:ascii="Arial" w:hAnsi="Arial" w:eastAsia="Times New Roman" w:cs="Arial"/>
          <w:b/>
          <w:sz w:val="20"/>
          <w:szCs w:val="20"/>
        </w:rPr>
      </w:r>
      <w:r>
        <w:rPr>
          <w:rFonts w:ascii="Arial" w:hAnsi="Arial" w:eastAsia="Times New Roman" w:cs="Arial"/>
          <w:b/>
          <w:sz w:val="20"/>
          <w:szCs w:val="20"/>
        </w:rPr>
      </w:r>
    </w:p>
    <w:tbl>
      <w:tblPr>
        <w:tblW w:w="0" w:type="auto"/>
        <w:tblBorders/>
        <w:tblLook w:val="01E0" w:firstRow="1" w:lastRow="1" w:firstColumn="1" w:lastColumn="1" w:noHBand="0" w:noVBand="0"/>
      </w:tblPr>
      <w:tblGrid>
        <w:gridCol w:w="6979"/>
        <w:gridCol w:w="6980"/>
      </w:tblGrid>
      <w:tr>
        <w:trPr/>
        <w:tc>
          <w:tcPr>
            <w:tcBorders/>
            <w:tcW w:w="7087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val="sr-Cyrl-CS"/>
              </w:rPr>
              <w:t xml:space="preserve">За  НАРУЧИОЦА: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708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firstLine="784"/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b/>
                <w:bCs/>
                <w:sz w:val="20"/>
                <w:szCs w:val="20"/>
              </w:rPr>
              <w:t xml:space="preserve">                             </w:t>
            </w:r>
            <w:r>
              <w:rPr>
                <w:rFonts w:ascii="Arial" w:hAnsi="Arial" w:eastAsia="Times New Roman" w:cs="Arial"/>
                <w:b/>
                <w:bCs/>
                <w:sz w:val="20"/>
                <w:szCs w:val="20"/>
                <w:lang w:val="sr-Cyrl-CS"/>
              </w:rPr>
              <w:t xml:space="preserve">За   ИЗВРШИОЦА:</w:t>
            </w:r>
            <w:r>
              <w:rPr>
                <w:rFonts w:ascii="Arial" w:hAnsi="Arial" w:eastAsia="Times New Roman" w:cs="Arial"/>
                <w:b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/>
            <w:tcW w:w="7087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firstLine="900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708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 w:firstLine="784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  <w:tr>
        <w:trPr/>
        <w:tc>
          <w:tcPr>
            <w:tcBorders/>
            <w:tcW w:w="7087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________________________________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  <w:tc>
          <w:tcPr>
            <w:tcBorders/>
            <w:tcW w:w="7088" w:type="dxa"/>
            <w:textDirection w:val="lrTb"/>
            <w:noWrap w:val="false"/>
          </w:tcPr>
          <w:p>
            <w:pPr>
              <w:pBdr/>
              <w:spacing w:after="0" w:line="276" w:lineRule="auto"/>
              <w:ind w:right="-143"/>
              <w:jc w:val="center"/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pP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  <w:t xml:space="preserve">________________________________</w:t>
            </w:r>
            <w:r>
              <w:rPr>
                <w:rFonts w:ascii="Arial" w:hAnsi="Arial" w:eastAsia="Times New Roman" w:cs="Arial"/>
                <w:sz w:val="20"/>
                <w:szCs w:val="20"/>
                <w:lang w:val="sr-Cyrl-CS"/>
              </w:rPr>
            </w:r>
          </w:p>
        </w:tc>
      </w:tr>
    </w:tbl>
    <w:p>
      <w:pPr>
        <w:pBdr/>
        <w:tabs>
          <w:tab w:val="left" w:leader="none" w:pos="10275"/>
        </w:tabs>
        <w:spacing w:after="0" w:line="240" w:lineRule="auto"/>
        <w:ind w:left="284"/>
        <w:jc w:val="center"/>
        <w:rPr>
          <w:rFonts w:ascii="Arial" w:hAnsi="Arial" w:eastAsia="Times New Roman" w:cs="Arial"/>
          <w:b/>
          <w:i/>
          <w:sz w:val="20"/>
          <w:szCs w:val="20"/>
        </w:rPr>
      </w:pPr>
      <w:r/>
      <w:permStart w:edGrp="everyone" w:id="1643718086"/>
      <w:r>
        <w:rPr>
          <w:rFonts w:ascii="Arial" w:hAnsi="Arial" w:eastAsia="Times New Roman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potpisnik_nis_sve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r>
        <w:rPr>
          <w:rFonts w:ascii="Arial" w:hAnsi="Arial" w:eastAsia="Times New Roman" w:cs="Arial"/>
          <w:i/>
          <w:sz w:val="20"/>
          <w:szCs w:val="20"/>
        </w:rPr>
        <w:t xml:space="preserve">                </w:t>
      </w:r>
      <w:r>
        <w:rPr>
          <w:rFonts w:ascii="Arial" w:hAnsi="Arial" w:eastAsia="Times New Roman" w:cs="Arial"/>
          <w:i/>
          <w:sz w:val="20"/>
          <w:szCs w:val="20"/>
          <w:lang w:val="sr-Cyrl-RS"/>
        </w:rPr>
        <w:t xml:space="preserve">                                                             </w:t>
      </w:r>
      <w:r>
        <w:rPr>
          <w:rFonts w:ascii="Arial" w:hAnsi="Arial" w:eastAsia="Times New Roman" w:cs="Arial"/>
          <w:i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  <w:lang w:val="sr-Cyrl-RS"/>
        </w:rPr>
        <w:t xml:space="preserve">${</w:t>
      </w:r>
      <w:r>
        <w:rPr>
          <w:rFonts w:ascii="Arial" w:hAnsi="Arial" w:cs="Arial"/>
          <w:sz w:val="20"/>
          <w:szCs w:val="20"/>
          <w:lang w:val="sr-Cyrl-RS"/>
        </w:rPr>
        <w:t xml:space="preserve">potpisnik_komitent_sve</w:t>
      </w:r>
      <w:r>
        <w:rPr>
          <w:rFonts w:ascii="Arial" w:hAnsi="Arial" w:cs="Arial"/>
          <w:sz w:val="20"/>
          <w:szCs w:val="20"/>
          <w:lang w:val="sr-Cyrl-RS"/>
        </w:rPr>
        <w:t xml:space="preserve">}</w:t>
      </w:r>
      <w:bookmarkEnd w:id="0"/>
      <w:r/>
      <w:permEnd w:id="1643718086"/>
      <w:r/>
      <w:r>
        <w:rPr>
          <w:rFonts w:ascii="Arial" w:hAnsi="Arial" w:eastAsia="Times New Roman" w:cs="Arial"/>
          <w:b/>
          <w:i/>
          <w:sz w:val="20"/>
          <w:szCs w:val="20"/>
        </w:rPr>
      </w:r>
    </w:p>
    <w:sectPr>
      <w:headerReference w:type="default" r:id="rId8"/>
      <w:headerReference w:type="even" r:id="rId9"/>
      <w:headerReference w:type="first" r:id="rId10"/>
      <w:footerReference w:type="default" r:id="rId11"/>
      <w:footerReference w:type="even" r:id="rId12"/>
      <w:footerReference w:type="first" r:id="rId13"/>
      <w:footnotePr/>
      <w:endnotePr/>
      <w:type w:val="nextPage"/>
      <w:pgSz w:h="11907" w:orient="landscape" w:w="16839"/>
      <w:pgMar w:top="1440" w:right="1440" w:bottom="1440" w:left="1440" w:header="720" w:footer="720" w:gutter="0"/>
      <w:cols w:num="1" w:sep="0" w:space="720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4"/>
      <w:pBdr/>
      <w:spacing/>
      <w:ind/>
      <w:jc w:val="right"/>
      <w:rPr/>
    </w:pPr>
    <w:r>
      <w:t xml:space="preserve">ТФУ.НИС.456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034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4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4"/>
      <w:pBdr/>
      <w:spacing/>
      <w:ind/>
      <w:jc w:val="right"/>
      <w:rPr/>
    </w:pPr>
    <w:r>
      <w:t xml:space="preserve">ТФУ.НИС.456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 xml:space="preserve">PAGE \* MERGEFORMAT</w:instrText>
    </w:r>
    <w:r>
      <w:fldChar w:fldCharType="separate"/>
    </w:r>
    <w:r>
      <w:t xml:space="preserve">1</w:t>
    </w:r>
    <w:r>
      <w:fldChar w:fldCharType="end"/>
    </w:r>
    <w:r/>
  </w:p>
  <w:p>
    <w:pPr>
      <w:pStyle w:val="1034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2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2"/>
      <w:pBdr/>
      <w:spacing/>
      <w:ind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4175" w:type="dxa"/>
      <w:tblBorders/>
      <w:tblLook w:val="04A0" w:firstRow="1" w:lastRow="0" w:firstColumn="1" w:lastColumn="0" w:noHBand="0" w:noVBand="1"/>
    </w:tblPr>
    <w:tblGrid>
      <w:gridCol w:w="7680"/>
      <w:gridCol w:w="6495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eastAsia="Calibri" w:cs="Arial"/>
              <w:sz w:val="16"/>
              <w:szCs w:val="16"/>
              <w:lang w:val="ru-RU"/>
            </w:rPr>
          </w:pPr>
          <w:r>
            <w:rPr>
              <w:lang w:eastAsia="sr-Latn-R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3810</wp:posOffset>
                    </wp:positionV>
                    <wp:extent cx="1709026" cy="498258"/>
                    <wp:effectExtent l="0" t="0" r="5715" b="0"/>
                    <wp:wrapNone/>
                    <wp:docPr id="1" name="Picture 33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732672" cy="5051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0pt;mso-position-vertical:absolute;width:134.57pt;height:39.23pt;mso-wrap-distance-left:9.00pt;mso-wrap-distance-top:0.00pt;mso-wrap-distance-right:9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6495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eastAsia="Calibri" w:cs="Arial"/>
              <w:i/>
              <w:sz w:val="20"/>
              <w:szCs w:val="16"/>
              <w:lang w:val="ru-RU"/>
            </w:rPr>
          </w:pPr>
          <w:r>
            <w:rPr>
              <w:rFonts w:ascii="Arial" w:hAnsi="Arial" w:eastAsia="Calibri" w:cs="Arial"/>
              <w:i/>
              <w:sz w:val="20"/>
              <w:szCs w:val="16"/>
              <w:lang w:val="ru-RU"/>
            </w:rPr>
            <w:t xml:space="preserve">Типска форма</w:t>
          </w:r>
          <w:r>
            <w:rPr>
              <w:rFonts w:ascii="Arial" w:hAnsi="Arial" w:eastAsia="Calibri" w:cs="Arial"/>
              <w:i/>
              <w:sz w:val="20"/>
              <w:szCs w:val="16"/>
              <w:lang w:val="ru-RU"/>
            </w:rPr>
          </w:r>
        </w:p>
      </w:tc>
    </w:tr>
  </w:tbl>
  <w:p>
    <w:pPr>
      <w:pStyle w:val="1032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pXo7B9ARFiEPoxiOtr+00qmVVhChKCV6lhJcWrgRzYeAP26CSZuU/0u+NYvkLbhoza3lwJO7WGuVKG1tACn5ZA==" w:salt="R4PSV+xkDBuW7UyzdGd/JQ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4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29" w:default="1">
    <w:name w:val="Normal"/>
    <w:qFormat/>
    <w:pPr>
      <w:pBdr/>
      <w:spacing/>
      <w:ind/>
    </w:pPr>
  </w:style>
  <w:style w:type="paragraph" w:styleId="830">
    <w:name w:val="Heading 1"/>
    <w:basedOn w:val="829"/>
    <w:next w:val="829"/>
    <w:link w:val="98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paragraph" w:styleId="831">
    <w:name w:val="Heading 2"/>
    <w:basedOn w:val="829"/>
    <w:next w:val="829"/>
    <w:link w:val="98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paragraph" w:styleId="832">
    <w:name w:val="Heading 3"/>
    <w:basedOn w:val="829"/>
    <w:next w:val="829"/>
    <w:link w:val="98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paragraph" w:styleId="833">
    <w:name w:val="Heading 4"/>
    <w:basedOn w:val="829"/>
    <w:next w:val="829"/>
    <w:link w:val="98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e74b5" w:themeColor="accent1" w:themeShade="BF"/>
    </w:rPr>
  </w:style>
  <w:style w:type="paragraph" w:styleId="834">
    <w:name w:val="Heading 5"/>
    <w:basedOn w:val="829"/>
    <w:next w:val="829"/>
    <w:link w:val="99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e74b5" w:themeColor="accent1" w:themeShade="BF"/>
    </w:rPr>
  </w:style>
  <w:style w:type="paragraph" w:styleId="835">
    <w:name w:val="Heading 6"/>
    <w:basedOn w:val="829"/>
    <w:next w:val="829"/>
    <w:link w:val="99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6">
    <w:name w:val="Heading 7"/>
    <w:basedOn w:val="829"/>
    <w:next w:val="829"/>
    <w:link w:val="99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7">
    <w:name w:val="Heading 8"/>
    <w:basedOn w:val="829"/>
    <w:next w:val="829"/>
    <w:link w:val="99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8">
    <w:name w:val="Heading 9"/>
    <w:basedOn w:val="829"/>
    <w:next w:val="829"/>
    <w:link w:val="99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9" w:default="1">
    <w:name w:val="Default Paragraph Font"/>
    <w:uiPriority w:val="1"/>
    <w:semiHidden/>
    <w:unhideWhenUsed/>
    <w:pPr>
      <w:pBdr/>
      <w:spacing/>
      <w:ind/>
    </w:pPr>
  </w:style>
  <w:style w:type="table" w:styleId="84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1" w:default="1">
    <w:name w:val="No List"/>
    <w:uiPriority w:val="99"/>
    <w:semiHidden/>
    <w:unhideWhenUsed/>
    <w:pPr>
      <w:pBdr/>
      <w:spacing/>
      <w:ind/>
    </w:pPr>
  </w:style>
  <w:style w:type="character" w:styleId="842" w:customStyle="1">
    <w:name w:val="Heading 1 Char"/>
    <w:basedOn w:val="839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843" w:customStyle="1">
    <w:name w:val="Heading 2 Char"/>
    <w:basedOn w:val="839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844" w:customStyle="1">
    <w:name w:val="Heading 3 Char"/>
    <w:basedOn w:val="839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845" w:customStyle="1">
    <w:name w:val="Heading 4 Char"/>
    <w:basedOn w:val="839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846" w:customStyle="1">
    <w:name w:val="Heading 5 Char"/>
    <w:basedOn w:val="839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847" w:customStyle="1">
    <w:name w:val="Heading 6 Char"/>
    <w:basedOn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8" w:customStyle="1">
    <w:name w:val="Heading 7 Char"/>
    <w:basedOn w:val="83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9" w:customStyle="1">
    <w:name w:val="Heading 8 Char"/>
    <w:basedOn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0" w:customStyle="1">
    <w:name w:val="Heading 9 Char"/>
    <w:basedOn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 w:customStyle="1">
    <w:name w:val="Title Char"/>
    <w:basedOn w:val="839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852" w:customStyle="1">
    <w:name w:val="Subtitle Char"/>
    <w:basedOn w:val="83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3" w:customStyle="1">
    <w:name w:val="Quote Char"/>
    <w:basedOn w:val="83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4" w:customStyle="1">
    <w:name w:val="Intense Quote Char"/>
    <w:basedOn w:val="839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855" w:customStyle="1">
    <w:name w:val="Header Char"/>
    <w:basedOn w:val="839"/>
    <w:uiPriority w:val="99"/>
    <w:pPr>
      <w:pBdr/>
      <w:spacing/>
      <w:ind/>
    </w:pPr>
  </w:style>
  <w:style w:type="character" w:styleId="856" w:customStyle="1">
    <w:name w:val="Footer Char"/>
    <w:basedOn w:val="839"/>
    <w:uiPriority w:val="99"/>
    <w:pPr>
      <w:pBdr/>
      <w:spacing/>
      <w:ind/>
    </w:pPr>
  </w:style>
  <w:style w:type="character" w:styleId="857" w:customStyle="1">
    <w:name w:val="Footnote Text Char"/>
    <w:basedOn w:val="839"/>
    <w:uiPriority w:val="99"/>
    <w:semiHidden/>
    <w:pPr>
      <w:pBdr/>
      <w:spacing/>
      <w:ind/>
    </w:pPr>
    <w:rPr>
      <w:sz w:val="20"/>
      <w:szCs w:val="20"/>
    </w:rPr>
  </w:style>
  <w:style w:type="character" w:styleId="858" w:customStyle="1">
    <w:name w:val="Endnote Text Char"/>
    <w:basedOn w:val="839"/>
    <w:uiPriority w:val="99"/>
    <w:semiHidden/>
    <w:pPr>
      <w:pBdr/>
      <w:spacing/>
      <w:ind/>
    </w:pPr>
    <w:rPr>
      <w:sz w:val="20"/>
      <w:szCs w:val="20"/>
    </w:rPr>
  </w:style>
  <w:style w:type="character" w:styleId="859">
    <w:name w:val="Placeholder Text"/>
    <w:basedOn w:val="839"/>
    <w:uiPriority w:val="99"/>
    <w:semiHidden/>
    <w:pPr>
      <w:pBdr/>
      <w:spacing/>
      <w:ind/>
    </w:pPr>
    <w:rPr>
      <w:color w:val="666666"/>
    </w:rPr>
  </w:style>
  <w:style w:type="table" w:styleId="860">
    <w:name w:val="Table Grid"/>
    <w:basedOn w:val="840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Table Grid Light1"/>
    <w:basedOn w:val="840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Plain Table 1"/>
    <w:basedOn w:val="840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Plain Table 2"/>
    <w:basedOn w:val="840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Plain Table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Plain Table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Plain Table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1 Light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Grid Table 1 Light - Accent 1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Grid Table 1 Light - Accent 2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Grid Table 1 Light - Accent 3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 w:customStyle="1">
    <w:name w:val="Grid Table 1 Light - Accent 4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 w:customStyle="1">
    <w:name w:val="Grid Table 1 Light - Accent 5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 w:customStyle="1">
    <w:name w:val="Grid Table 1 Light - Accent 6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 w:customStyle="1">
    <w:name w:val="Grid Table 2 - Accent 1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 w:customStyle="1">
    <w:name w:val="Grid Table 2 - Accent 2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 w:customStyle="1">
    <w:name w:val="Grid Table 2 - Accent 3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 w:customStyle="1">
    <w:name w:val="Grid Table 2 - Accent 4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 w:customStyle="1">
    <w:name w:val="Grid Table 2 - Accent 5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 w:customStyle="1">
    <w:name w:val="Grid Table 2 - Accent 6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 w:customStyle="1">
    <w:name w:val="Grid Table 3 - Accent 1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 w:customStyle="1">
    <w:name w:val="Grid Table 3 - Accent 2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Grid Table 3 - Accent 3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 w:customStyle="1">
    <w:name w:val="Grid Table 3 - Accent 4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 w:customStyle="1">
    <w:name w:val="Grid Table 3 - Accent 5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 w:customStyle="1">
    <w:name w:val="Grid Table 3 - Accent 6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4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 w:customStyle="1">
    <w:name w:val="Grid Table 4 - Accent 11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eebf6" w:themeColor="accent1" w:themeTint="32" w:fill="de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68a2d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 w:customStyle="1">
    <w:name w:val="Grid Table 4 - Accent 21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 w:customStyle="1">
    <w:name w:val="Grid Table 4 - Accent 31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 w:customStyle="1">
    <w:name w:val="Grid Table 4 - Accent 41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 w:customStyle="1">
    <w:name w:val="Grid Table 4 - Accent 51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 w:customStyle="1">
    <w:name w:val="Grid Table 4 - Accent 61"/>
    <w:basedOn w:val="840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5 Dark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 w:customStyle="1">
    <w:name w:val="Grid Table 5 Dark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1" w:themeTint="75" w:fill="b3d0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 w:customStyle="1">
    <w:name w:val="Grid Table 5 Dark - Accent 2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 w:customStyle="1">
    <w:name w:val="Grid Table 5 Dark - Accent 3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 w:customStyle="1">
    <w:name w:val="Grid Table 5 Dark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 w:customStyle="1">
    <w:name w:val="Grid Table 5 Dark - Accent 5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 w:customStyle="1">
    <w:name w:val="Grid Table 5 Dark - Accent 6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6 Colorful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 w:customStyle="1">
    <w:name w:val="Grid Table 6 Colorful - Accent 1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ccce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 w:customStyle="1">
    <w:name w:val="Grid Table 6 Colorful - Accent 2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 w:customStyle="1">
    <w:name w:val="Grid Table 6 Colorful - Accent 3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 w:customStyle="1">
    <w:name w:val="Grid Table 6 Colorful - Accent 4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 w:customStyle="1">
    <w:name w:val="Grid Table 6 Colorful - Accent 5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 w:customStyle="1">
    <w:name w:val="Grid Table 6 Colorful - Accent 6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7 Colorful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 w:customStyle="1">
    <w:name w:val="Grid Table 7 Colorful - Accent 1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cPr>
      <w:tcBorders/>
    </w:tcPr>
    <w:tblStylePr w:type="band1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1" w:themeTint="34" w:fill="ddeaf6" w:themeFill="accent1" w:themeFillTint="34"/>
        <w:tcBorders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 w:customStyle="1">
    <w:name w:val="Grid Table 7 Colorful - Accent 2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 w:customStyle="1">
    <w:name w:val="Grid Table 7 Colorful - Accent 3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 w:customStyle="1">
    <w:name w:val="Grid Table 7 Colorful - Accent 4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 w:customStyle="1">
    <w:name w:val="Grid Table 7 Colorful - Accent 5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Horz">
      <w:rPr>
        <w:rFonts w:ascii="Arial" w:hAnsi="Arial"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 w:customStyle="1">
    <w:name w:val="Grid Table 7 Colorful - Accent 6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1 Light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 w:customStyle="1">
    <w:name w:val="List Table 1 Light - Accent 1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 w:customStyle="1">
    <w:name w:val="List Table 1 Light - Accent 2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 w:customStyle="1">
    <w:name w:val="List Table 1 Light - Accent 3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 w:customStyle="1">
    <w:name w:val="List Table 1 Light - Accent 4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 w:customStyle="1">
    <w:name w:val="List Table 1 Light - Accent 5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 w:customStyle="1">
    <w:name w:val="List Table 1 Light - Accent 6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 w:customStyle="1">
    <w:name w:val="List Table 2 - Accent 1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 w:customStyle="1">
    <w:name w:val="List Table 2 - Accent 2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 w:customStyle="1">
    <w:name w:val="List Table 2 - Accent 3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 w:customStyle="1">
    <w:name w:val="List Table 2 - Accent 4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 w:customStyle="1">
    <w:name w:val="List Table 2 - Accent 5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 w:customStyle="1">
    <w:name w:val="List Table 2 - Accent 6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 w:customStyle="1">
    <w:name w:val="List Table 3 - Accent 1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 w:customStyle="1">
    <w:name w:val="List Table 3 - Accent 2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 w:customStyle="1">
    <w:name w:val="List Table 3 - Accent 3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 w:customStyle="1">
    <w:name w:val="List Table 3 - Accent 4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 w:customStyle="1">
    <w:name w:val="List Table 3 - Accent 5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 w:customStyle="1">
    <w:name w:val="List Table 3 - Accent 6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 w:customStyle="1">
    <w:name w:val="List Table 4 - Accent 1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 w:customStyle="1">
    <w:name w:val="List Table 4 - Accent 2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 w:customStyle="1">
    <w:name w:val="List Table 4 - Accent 3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 w:customStyle="1">
    <w:name w:val="List Table 4 - Accent 4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 w:customStyle="1">
    <w:name w:val="List Table 4 - Accent 5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 w:customStyle="1">
    <w:name w:val="List Table 4 - Accent 6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5 Dark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List Table 5 Dark - Accent 1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List Table 5 Dark - Accent 2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 w:customStyle="1">
    <w:name w:val="List Table 5 Dark - Accent 3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 w:customStyle="1">
    <w:name w:val="List Table 5 Dark - Accent 4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 w:customStyle="1">
    <w:name w:val="List Table 5 Dark - Accent 5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List Table 5 Dark - Accent 6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6 Colorful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List Table 6 Colorful - Accent 1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5b9bd5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List Table 6 Colorful - Accent 2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List Table 6 Colorful - Accent 3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List Table 6 Colorful - Accent 4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List Table 6 Colorful - Accent 5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8da9db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List Table 6 Colorful - Accent 6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7 Colorful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List Table 7 Colorful - Accent 1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5b9bd5" w:themeColor="accent1" w:sz="4" w:space="0"/>
      </w:tblBorders>
    </w:tblPr>
    <w:tcPr>
      <w:tcBorders/>
    </w:tcPr>
    <w:tblStylePr w:type="band1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1" w:themeTint="40" w:fill="d5e5f4" w:themeFill="accent1" w:themeFillTint="40"/>
        <w:tcBorders/>
      </w:tcPr>
    </w:tblStylePr>
    <w:tblStylePr w:type="band2Horz">
      <w:rPr>
        <w:rFonts w:ascii="Arial" w:hAnsi="Arial"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List Table 7 Colorful - Accent 2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List Table 7 Colorful - Accent 3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List Table 7 Colorful - Accent 4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List Table 7 Colorful - Accent 5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cPr>
      <w:tcBorders/>
    </w:tcPr>
    <w:tblStylePr w:type="band1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5" w:themeTint="40" w:fill="cfdbf0" w:themeFill="accent5" w:themeFillTint="40"/>
        <w:tcBorders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List Table 7 Colorful - Accent 6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Lined - Accent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Lined - Accent 1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Lined - Accent 2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Lined - Accent 3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Lined - Accent 4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Lined - Accent 5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 w:customStyle="1">
    <w:name w:val="Lined - Accent 6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 w:customStyle="1">
    <w:name w:val="Bordered &amp; Lined - Accent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 w:customStyle="1">
    <w:name w:val="Bordered &amp; Lined - Accent 1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dff1" w:themeColor="accent1" w:themeTint="50" w:fill="cbdf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68a2d8" w:themeColor="accent1" w:themeTint="EA" w:fill="68a2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 w:customStyle="1">
    <w:name w:val="Bordered &amp; Lined - Accent 2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 w:customStyle="1">
    <w:name w:val="Bordered &amp; Lined - Accent 3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 w:customStyle="1">
    <w:name w:val="Bordered &amp; Lined - Accent 4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 w:customStyle="1">
    <w:name w:val="Bordered &amp; Lined - Accent 5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5" w:themeTint="34" w:fill="d8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472c4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 w:customStyle="1">
    <w:name w:val="Bordered &amp; Lined - Accent 6"/>
    <w:basedOn w:val="840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 w:customStyle="1">
    <w:name w:val="Bordered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 w:customStyle="1">
    <w:name w:val="Bordered - Accent 1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5b9bd5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 w:customStyle="1">
    <w:name w:val="Bordered - Accent 2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 w:customStyle="1">
    <w:name w:val="Bordered - Accent 3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 w:customStyle="1">
    <w:name w:val="Bordered - Accent 4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 w:customStyle="1">
    <w:name w:val="Bordered - Accent 5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8da9db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 w:customStyle="1">
    <w:name w:val="Bordered - Accent 6"/>
    <w:basedOn w:val="840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86" w:customStyle="1">
    <w:name w:val="Heading 1 Char1"/>
    <w:basedOn w:val="839"/>
    <w:link w:val="830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40"/>
      <w:szCs w:val="40"/>
    </w:rPr>
  </w:style>
  <w:style w:type="character" w:styleId="987" w:customStyle="1">
    <w:name w:val="Heading 2 Char1"/>
    <w:basedOn w:val="839"/>
    <w:link w:val="831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32"/>
      <w:szCs w:val="32"/>
    </w:rPr>
  </w:style>
  <w:style w:type="character" w:styleId="988" w:customStyle="1">
    <w:name w:val="Heading 3 Char1"/>
    <w:basedOn w:val="839"/>
    <w:link w:val="832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  <w:sz w:val="28"/>
      <w:szCs w:val="28"/>
    </w:rPr>
  </w:style>
  <w:style w:type="character" w:styleId="989" w:customStyle="1">
    <w:name w:val="Heading 4 Char1"/>
    <w:basedOn w:val="839"/>
    <w:link w:val="833"/>
    <w:uiPriority w:val="9"/>
    <w:pPr>
      <w:pBdr/>
      <w:spacing/>
      <w:ind/>
    </w:pPr>
    <w:rPr>
      <w:rFonts w:ascii="Arial" w:hAnsi="Arial" w:eastAsia="Arial" w:cs="Arial"/>
      <w:i/>
      <w:iCs/>
      <w:color w:val="2e74b5" w:themeColor="accent1" w:themeShade="BF"/>
    </w:rPr>
  </w:style>
  <w:style w:type="character" w:styleId="990" w:customStyle="1">
    <w:name w:val="Heading 5 Char1"/>
    <w:basedOn w:val="839"/>
    <w:link w:val="834"/>
    <w:uiPriority w:val="9"/>
    <w:pPr>
      <w:pBdr/>
      <w:spacing/>
      <w:ind/>
    </w:pPr>
    <w:rPr>
      <w:rFonts w:ascii="Arial" w:hAnsi="Arial" w:eastAsia="Arial" w:cs="Arial"/>
      <w:color w:val="2e74b5" w:themeColor="accent1" w:themeShade="BF"/>
    </w:rPr>
  </w:style>
  <w:style w:type="character" w:styleId="991" w:customStyle="1">
    <w:name w:val="Heading 6 Char1"/>
    <w:basedOn w:val="83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92" w:customStyle="1">
    <w:name w:val="Heading 7 Char1"/>
    <w:basedOn w:val="839"/>
    <w:link w:val="83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93" w:customStyle="1">
    <w:name w:val="Heading 8 Char1"/>
    <w:basedOn w:val="839"/>
    <w:link w:val="83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94" w:customStyle="1">
    <w:name w:val="Heading 9 Char1"/>
    <w:basedOn w:val="839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95">
    <w:name w:val="Title"/>
    <w:basedOn w:val="829"/>
    <w:next w:val="829"/>
    <w:link w:val="99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96" w:customStyle="1">
    <w:name w:val="Title Char1"/>
    <w:basedOn w:val="839"/>
    <w:link w:val="99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97">
    <w:name w:val="Subtitle"/>
    <w:basedOn w:val="829"/>
    <w:next w:val="829"/>
    <w:link w:val="99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98" w:customStyle="1">
    <w:name w:val="Subtitle Char1"/>
    <w:basedOn w:val="839"/>
    <w:link w:val="99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99">
    <w:name w:val="Quote"/>
    <w:basedOn w:val="829"/>
    <w:next w:val="829"/>
    <w:link w:val="100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00" w:customStyle="1">
    <w:name w:val="Quote Char1"/>
    <w:basedOn w:val="839"/>
    <w:link w:val="99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1001">
    <w:name w:val="List Paragraph"/>
    <w:basedOn w:val="829"/>
    <w:uiPriority w:val="34"/>
    <w:qFormat/>
    <w:pPr>
      <w:pBdr/>
      <w:spacing/>
      <w:ind w:left="720"/>
      <w:contextualSpacing w:val="true"/>
    </w:pPr>
  </w:style>
  <w:style w:type="character" w:styleId="1002">
    <w:name w:val="Intense Emphasis"/>
    <w:basedOn w:val="839"/>
    <w:uiPriority w:val="21"/>
    <w:qFormat/>
    <w:pPr>
      <w:pBdr/>
      <w:spacing/>
      <w:ind/>
    </w:pPr>
    <w:rPr>
      <w:i/>
      <w:iCs/>
      <w:color w:val="2e74b5" w:themeColor="accent1" w:themeShade="BF"/>
    </w:rPr>
  </w:style>
  <w:style w:type="paragraph" w:styleId="1003">
    <w:name w:val="Intense Quote"/>
    <w:basedOn w:val="829"/>
    <w:next w:val="829"/>
    <w:link w:val="1004"/>
    <w:uiPriority w:val="30"/>
    <w:qFormat/>
    <w:pPr>
      <w:pBdr>
        <w:top w:val="single" w:color="2e74b5" w:themeColor="accent1" w:themeShade="BF" w:sz="4" w:space="10"/>
        <w:bottom w:val="single" w:color="2e74b5" w:themeColor="accent1" w:themeShade="BF" w:sz="4" w:space="10"/>
      </w:pBdr>
      <w:spacing w:after="360" w:before="360"/>
      <w:ind w:right="864" w:left="864"/>
      <w:jc w:val="center"/>
    </w:pPr>
    <w:rPr>
      <w:i/>
      <w:iCs/>
      <w:color w:val="2e74b5" w:themeColor="accent1" w:themeShade="BF"/>
    </w:rPr>
  </w:style>
  <w:style w:type="character" w:styleId="1004" w:customStyle="1">
    <w:name w:val="Intense Quote Char1"/>
    <w:basedOn w:val="839"/>
    <w:link w:val="1003"/>
    <w:uiPriority w:val="30"/>
    <w:pPr>
      <w:pBdr/>
      <w:spacing/>
      <w:ind/>
    </w:pPr>
    <w:rPr>
      <w:i/>
      <w:iCs/>
      <w:color w:val="2e74b5" w:themeColor="accent1" w:themeShade="BF"/>
    </w:rPr>
  </w:style>
  <w:style w:type="character" w:styleId="1005">
    <w:name w:val="Intense Reference"/>
    <w:basedOn w:val="839"/>
    <w:uiPriority w:val="32"/>
    <w:qFormat/>
    <w:pPr>
      <w:pBdr/>
      <w:spacing/>
      <w:ind/>
    </w:pPr>
    <w:rPr>
      <w:b/>
      <w:bCs/>
      <w:smallCaps/>
      <w:color w:val="2e74b5" w:themeColor="accent1" w:themeShade="BF"/>
      <w:spacing w:val="5"/>
    </w:rPr>
  </w:style>
  <w:style w:type="paragraph" w:styleId="1006">
    <w:name w:val="No Spacing"/>
    <w:basedOn w:val="829"/>
    <w:uiPriority w:val="1"/>
    <w:qFormat/>
    <w:pPr>
      <w:pBdr/>
      <w:spacing w:after="0" w:line="240" w:lineRule="auto"/>
      <w:ind/>
    </w:pPr>
  </w:style>
  <w:style w:type="character" w:styleId="1007">
    <w:name w:val="Subtle Emphasis"/>
    <w:basedOn w:val="83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08">
    <w:name w:val="Emphasis"/>
    <w:basedOn w:val="839"/>
    <w:uiPriority w:val="20"/>
    <w:qFormat/>
    <w:pPr>
      <w:pBdr/>
      <w:spacing/>
      <w:ind/>
    </w:pPr>
    <w:rPr>
      <w:i/>
      <w:iCs/>
    </w:rPr>
  </w:style>
  <w:style w:type="character" w:styleId="1009">
    <w:name w:val="Strong"/>
    <w:basedOn w:val="839"/>
    <w:uiPriority w:val="22"/>
    <w:qFormat/>
    <w:pPr>
      <w:pBdr/>
      <w:spacing/>
      <w:ind/>
    </w:pPr>
    <w:rPr>
      <w:b/>
      <w:bCs/>
    </w:rPr>
  </w:style>
  <w:style w:type="character" w:styleId="1010">
    <w:name w:val="Subtle Reference"/>
    <w:basedOn w:val="83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11">
    <w:name w:val="Book Title"/>
    <w:basedOn w:val="83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12">
    <w:name w:val="Caption"/>
    <w:basedOn w:val="829"/>
    <w:next w:val="829"/>
    <w:uiPriority w:val="35"/>
    <w:unhideWhenUsed/>
    <w:qFormat/>
    <w:pPr>
      <w:pBdr/>
      <w:spacing w:after="200" w:line="240" w:lineRule="auto"/>
      <w:ind/>
    </w:pPr>
    <w:rPr>
      <w:i/>
      <w:iCs/>
      <w:color w:val="44546a" w:themeColor="text2"/>
      <w:sz w:val="18"/>
      <w:szCs w:val="18"/>
    </w:rPr>
  </w:style>
  <w:style w:type="paragraph" w:styleId="1013">
    <w:name w:val="footnote text"/>
    <w:basedOn w:val="829"/>
    <w:link w:val="10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14" w:customStyle="1">
    <w:name w:val="Footnote Text Char1"/>
    <w:basedOn w:val="839"/>
    <w:link w:val="1013"/>
    <w:uiPriority w:val="99"/>
    <w:semiHidden/>
    <w:pPr>
      <w:pBdr/>
      <w:spacing/>
      <w:ind/>
    </w:pPr>
    <w:rPr>
      <w:sz w:val="20"/>
      <w:szCs w:val="20"/>
    </w:rPr>
  </w:style>
  <w:style w:type="character" w:styleId="1015">
    <w:name w:val="foot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paragraph" w:styleId="1016">
    <w:name w:val="endnote text"/>
    <w:basedOn w:val="829"/>
    <w:link w:val="101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17" w:customStyle="1">
    <w:name w:val="Endnote Text Char1"/>
    <w:basedOn w:val="839"/>
    <w:link w:val="1016"/>
    <w:uiPriority w:val="99"/>
    <w:semiHidden/>
    <w:pPr>
      <w:pBdr/>
      <w:spacing/>
      <w:ind/>
    </w:pPr>
    <w:rPr>
      <w:sz w:val="20"/>
      <w:szCs w:val="20"/>
    </w:rPr>
  </w:style>
  <w:style w:type="character" w:styleId="1018">
    <w:name w:val="endnote reference"/>
    <w:basedOn w:val="839"/>
    <w:uiPriority w:val="99"/>
    <w:semiHidden/>
    <w:unhideWhenUsed/>
    <w:pPr>
      <w:pBdr/>
      <w:spacing/>
      <w:ind/>
    </w:pPr>
    <w:rPr>
      <w:vertAlign w:val="superscript"/>
    </w:rPr>
  </w:style>
  <w:style w:type="character" w:styleId="1019">
    <w:name w:val="Hyperlink"/>
    <w:basedOn w:val="83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20">
    <w:name w:val="FollowedHyperlink"/>
    <w:basedOn w:val="83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21">
    <w:name w:val="toc 1"/>
    <w:basedOn w:val="829"/>
    <w:next w:val="829"/>
    <w:uiPriority w:val="39"/>
    <w:unhideWhenUsed/>
    <w:pPr>
      <w:pBdr/>
      <w:spacing w:after="100"/>
      <w:ind/>
    </w:pPr>
  </w:style>
  <w:style w:type="paragraph" w:styleId="1022">
    <w:name w:val="toc 2"/>
    <w:basedOn w:val="829"/>
    <w:next w:val="829"/>
    <w:uiPriority w:val="39"/>
    <w:unhideWhenUsed/>
    <w:pPr>
      <w:pBdr/>
      <w:spacing w:after="100"/>
      <w:ind w:left="220"/>
    </w:pPr>
  </w:style>
  <w:style w:type="paragraph" w:styleId="1023">
    <w:name w:val="toc 3"/>
    <w:basedOn w:val="829"/>
    <w:next w:val="829"/>
    <w:uiPriority w:val="39"/>
    <w:unhideWhenUsed/>
    <w:pPr>
      <w:pBdr/>
      <w:spacing w:after="100"/>
      <w:ind w:left="440"/>
    </w:pPr>
  </w:style>
  <w:style w:type="paragraph" w:styleId="1024">
    <w:name w:val="toc 4"/>
    <w:basedOn w:val="829"/>
    <w:next w:val="829"/>
    <w:uiPriority w:val="39"/>
    <w:unhideWhenUsed/>
    <w:pPr>
      <w:pBdr/>
      <w:spacing w:after="100"/>
      <w:ind w:left="660"/>
    </w:pPr>
  </w:style>
  <w:style w:type="paragraph" w:styleId="1025">
    <w:name w:val="toc 5"/>
    <w:basedOn w:val="829"/>
    <w:next w:val="829"/>
    <w:uiPriority w:val="39"/>
    <w:unhideWhenUsed/>
    <w:pPr>
      <w:pBdr/>
      <w:spacing w:after="100"/>
      <w:ind w:left="880"/>
    </w:pPr>
  </w:style>
  <w:style w:type="paragraph" w:styleId="1026">
    <w:name w:val="toc 6"/>
    <w:basedOn w:val="829"/>
    <w:next w:val="829"/>
    <w:uiPriority w:val="39"/>
    <w:unhideWhenUsed/>
    <w:pPr>
      <w:pBdr/>
      <w:spacing w:after="100"/>
      <w:ind w:left="1100"/>
    </w:pPr>
  </w:style>
  <w:style w:type="paragraph" w:styleId="1027">
    <w:name w:val="toc 7"/>
    <w:basedOn w:val="829"/>
    <w:next w:val="829"/>
    <w:uiPriority w:val="39"/>
    <w:unhideWhenUsed/>
    <w:pPr>
      <w:pBdr/>
      <w:spacing w:after="100"/>
      <w:ind w:left="1320"/>
    </w:pPr>
  </w:style>
  <w:style w:type="paragraph" w:styleId="1028">
    <w:name w:val="toc 8"/>
    <w:basedOn w:val="829"/>
    <w:next w:val="829"/>
    <w:uiPriority w:val="39"/>
    <w:unhideWhenUsed/>
    <w:pPr>
      <w:pBdr/>
      <w:spacing w:after="100"/>
      <w:ind w:left="1540"/>
    </w:pPr>
  </w:style>
  <w:style w:type="paragraph" w:styleId="1029">
    <w:name w:val="toc 9"/>
    <w:basedOn w:val="829"/>
    <w:next w:val="829"/>
    <w:uiPriority w:val="39"/>
    <w:unhideWhenUsed/>
    <w:pPr>
      <w:pBdr/>
      <w:spacing w:after="100"/>
      <w:ind w:left="1760"/>
    </w:pPr>
  </w:style>
  <w:style w:type="paragraph" w:styleId="1030">
    <w:name w:val="TOC Heading"/>
    <w:uiPriority w:val="39"/>
    <w:unhideWhenUsed/>
    <w:pPr>
      <w:pBdr/>
      <w:spacing/>
      <w:ind/>
    </w:pPr>
  </w:style>
  <w:style w:type="paragraph" w:styleId="1031">
    <w:name w:val="table of figures"/>
    <w:basedOn w:val="829"/>
    <w:next w:val="829"/>
    <w:uiPriority w:val="99"/>
    <w:unhideWhenUsed/>
    <w:pPr>
      <w:pBdr/>
      <w:spacing w:after="0"/>
      <w:ind/>
    </w:pPr>
  </w:style>
  <w:style w:type="paragraph" w:styleId="1032">
    <w:name w:val="Header"/>
    <w:basedOn w:val="829"/>
    <w:link w:val="1033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1033" w:customStyle="1">
    <w:name w:val="Header Char1"/>
    <w:basedOn w:val="839"/>
    <w:link w:val="1032"/>
    <w:uiPriority w:val="99"/>
    <w:pPr>
      <w:pBdr/>
      <w:spacing/>
      <w:ind/>
    </w:pPr>
  </w:style>
  <w:style w:type="paragraph" w:styleId="1034">
    <w:name w:val="Footer"/>
    <w:basedOn w:val="829"/>
    <w:link w:val="1035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1035" w:customStyle="1">
    <w:name w:val="Footer Char1"/>
    <w:basedOn w:val="839"/>
    <w:link w:val="1034"/>
    <w:uiPriority w:val="99"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За компанијску употребу/For use in company</cp:keywords>
  <dc:description/>
  <cp:lastModifiedBy>G1 Mirela Mandić</cp:lastModifiedBy>
  <cp:revision>5</cp:revision>
  <dcterms:created xsi:type="dcterms:W3CDTF">2025-10-22T06:29:00Z</dcterms:created>
  <dcterms:modified xsi:type="dcterms:W3CDTF">2026-05-13T12:45:32Z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4c0b7c3f-6bb8-4a67-a15e-e51cb8cbfddb</vt:lpwstr>
  </property>
  <property fmtid="{D5CDD505-2E9C-101B-9397-08002B2CF9AE}" pid="3" name="Klasifikacija">
    <vt:lpwstr>Za-internu-upotrebu-Restricted</vt:lpwstr>
  </property>
</Properties>
</file>